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684FE" w14:textId="7B29713F" w:rsidR="00511E10" w:rsidRPr="00987D8B" w:rsidRDefault="00511E10" w:rsidP="00987D8B">
      <w:pPr>
        <w:pStyle w:val="NormalWeb"/>
        <w:spacing w:before="0" w:beforeAutospacing="0" w:after="0" w:afterAutospacing="0"/>
        <w:ind w:firstLine="283"/>
        <w:jc w:val="center"/>
        <w:rPr>
          <w:rFonts w:ascii="Calibri" w:eastAsia="Calibri" w:hAnsi="Calibri" w:cstheme="minorHAnsi"/>
          <w:b/>
          <w:i/>
          <w:sz w:val="20"/>
          <w:szCs w:val="20"/>
          <w:u w:val="single"/>
        </w:rPr>
      </w:pPr>
      <w:r w:rsidRPr="00987D8B">
        <w:rPr>
          <w:rFonts w:ascii="Calibri" w:eastAsia="Calibri" w:hAnsi="Calibri" w:cstheme="minorHAnsi"/>
          <w:b/>
          <w:i/>
          <w:sz w:val="20"/>
          <w:szCs w:val="20"/>
          <w:u w:val="single"/>
        </w:rPr>
        <w:t xml:space="preserve">Anexo </w:t>
      </w:r>
      <w:r w:rsidR="00F6346C" w:rsidRPr="00987D8B">
        <w:rPr>
          <w:rFonts w:ascii="Calibri" w:eastAsia="Calibri" w:hAnsi="Calibri" w:cstheme="minorHAnsi"/>
          <w:b/>
          <w:i/>
          <w:sz w:val="20"/>
          <w:szCs w:val="20"/>
          <w:u w:val="single"/>
        </w:rPr>
        <w:t>IX</w:t>
      </w:r>
      <w:r w:rsidRPr="00987D8B">
        <w:rPr>
          <w:rFonts w:ascii="Calibri" w:eastAsia="Calibri" w:hAnsi="Calibri" w:cstheme="minorHAnsi"/>
          <w:b/>
          <w:i/>
          <w:sz w:val="20"/>
          <w:szCs w:val="20"/>
          <w:u w:val="single"/>
        </w:rPr>
        <w:t xml:space="preserve"> do Termo de Referência –Gestão de Privacidade e Segurança da Informação - Requisitos e Obrigações</w:t>
      </w:r>
    </w:p>
    <w:p w14:paraId="41B8EE99" w14:textId="77777777" w:rsidR="00511E10" w:rsidRPr="006B0026" w:rsidRDefault="00511E10" w:rsidP="00511E10">
      <w:pPr>
        <w:pStyle w:val="Standard"/>
        <w:jc w:val="both"/>
        <w:rPr>
          <w:rFonts w:ascii="Calibri" w:hAnsi="Calibri" w:cstheme="majorHAnsi"/>
          <w:i/>
          <w:iCs/>
          <w:sz w:val="20"/>
          <w:szCs w:val="20"/>
          <w:u w:val="single"/>
        </w:rPr>
      </w:pPr>
    </w:p>
    <w:p w14:paraId="6EA633D4" w14:textId="77777777" w:rsidR="00511E10" w:rsidRPr="006B0026" w:rsidRDefault="00511E10" w:rsidP="00211D56">
      <w:pPr>
        <w:pStyle w:val="PargrafodaLista"/>
        <w:numPr>
          <w:ilvl w:val="0"/>
          <w:numId w:val="8"/>
        </w:numPr>
        <w:jc w:val="both"/>
        <w:rPr>
          <w:rFonts w:ascii="Calibri" w:hAnsi="Calibri" w:cstheme="majorHAnsi"/>
          <w:b/>
          <w:sz w:val="20"/>
          <w:szCs w:val="20"/>
        </w:rPr>
      </w:pPr>
      <w:r w:rsidRPr="006B0026">
        <w:rPr>
          <w:rFonts w:ascii="Calibri" w:hAnsi="Calibri" w:cstheme="majorHAnsi"/>
          <w:bCs/>
          <w:sz w:val="20"/>
          <w:szCs w:val="20"/>
        </w:rPr>
        <w:t xml:space="preserve">Em consonância com as demais especificações do Termo de Referência e do contrato, a Contratada deverá atender os requisitos e obrigações listados a seguir; o descumprimento ensejará a aplicação da multa especificada, observado o devido processo legal:  </w:t>
      </w:r>
    </w:p>
    <w:p w14:paraId="791F3A75" w14:textId="77777777" w:rsidR="00511E10" w:rsidRPr="006B0026" w:rsidRDefault="00511E10" w:rsidP="00511E10">
      <w:pPr>
        <w:pStyle w:val="PargrafodaLista"/>
        <w:ind w:left="360"/>
        <w:jc w:val="both"/>
        <w:rPr>
          <w:rFonts w:ascii="Calibri" w:hAnsi="Calibri" w:cstheme="majorHAnsi"/>
          <w:b/>
          <w:sz w:val="20"/>
          <w:szCs w:val="20"/>
        </w:rPr>
      </w:pPr>
    </w:p>
    <w:p w14:paraId="3E1290D1" w14:textId="77777777" w:rsidR="00511E10" w:rsidRPr="006B0026" w:rsidRDefault="00511E10" w:rsidP="00511E10">
      <w:pPr>
        <w:jc w:val="both"/>
        <w:rPr>
          <w:rFonts w:ascii="Calibri" w:hAnsi="Calibri" w:cstheme="majorHAnsi"/>
          <w:b/>
          <w:sz w:val="20"/>
          <w:szCs w:val="20"/>
        </w:rPr>
      </w:pPr>
    </w:p>
    <w:tbl>
      <w:tblPr>
        <w:tblStyle w:val="Tabelacomgrade"/>
        <w:tblW w:w="5000" w:type="pct"/>
        <w:tblLook w:val="04A0" w:firstRow="1" w:lastRow="0" w:firstColumn="1" w:lastColumn="0" w:noHBand="0" w:noVBand="1"/>
      </w:tblPr>
      <w:tblGrid>
        <w:gridCol w:w="2159"/>
        <w:gridCol w:w="3560"/>
        <w:gridCol w:w="2261"/>
        <w:gridCol w:w="1648"/>
      </w:tblGrid>
      <w:tr w:rsidR="00511E10" w:rsidRPr="006B0026" w14:paraId="0B40B2F7" w14:textId="77777777">
        <w:tc>
          <w:tcPr>
            <w:tcW w:w="2970" w:type="pct"/>
            <w:gridSpan w:val="2"/>
            <w:shd w:val="clear" w:color="auto" w:fill="D9D9D9" w:themeFill="background1" w:themeFillShade="D9"/>
            <w:vAlign w:val="center"/>
          </w:tcPr>
          <w:p w14:paraId="694A7492" w14:textId="77777777" w:rsidR="00511E10" w:rsidRPr="006B0026" w:rsidRDefault="00511E10">
            <w:pPr>
              <w:jc w:val="both"/>
              <w:rPr>
                <w:rFonts w:ascii="Calibri" w:hAnsi="Calibri" w:cstheme="majorHAnsi"/>
                <w:bCs/>
                <w:sz w:val="20"/>
                <w:szCs w:val="20"/>
              </w:rPr>
            </w:pPr>
            <w:r w:rsidRPr="006B0026">
              <w:rPr>
                <w:rFonts w:ascii="Calibri" w:hAnsi="Calibri" w:cstheme="majorHAnsi"/>
                <w:b/>
                <w:bCs/>
                <w:sz w:val="20"/>
                <w:szCs w:val="20"/>
              </w:rPr>
              <w:t xml:space="preserve">REQUISITOS GERAIS DE ESTRUTURAÇÃO DE SEGURANÇA E PIVACIDADE </w:t>
            </w:r>
          </w:p>
        </w:tc>
        <w:tc>
          <w:tcPr>
            <w:tcW w:w="1174" w:type="pct"/>
            <w:shd w:val="clear" w:color="auto" w:fill="D9D9D9" w:themeFill="background1" w:themeFillShade="D9"/>
            <w:vAlign w:val="center"/>
          </w:tcPr>
          <w:p w14:paraId="6866EC4A" w14:textId="77777777" w:rsidR="00511E10" w:rsidRPr="006B0026" w:rsidRDefault="00511E10">
            <w:pPr>
              <w:jc w:val="both"/>
              <w:rPr>
                <w:rFonts w:ascii="Calibri" w:hAnsi="Calibri" w:cstheme="majorHAnsi"/>
                <w:b/>
                <w:bCs/>
                <w:sz w:val="20"/>
                <w:szCs w:val="20"/>
              </w:rPr>
            </w:pPr>
            <w:r w:rsidRPr="006B0026">
              <w:rPr>
                <w:rFonts w:ascii="Calibri" w:hAnsi="Calibri" w:cstheme="majorHAnsi"/>
                <w:b/>
                <w:bCs/>
                <w:sz w:val="20"/>
                <w:szCs w:val="20"/>
              </w:rPr>
              <w:t>INFRAÇÃO</w:t>
            </w:r>
          </w:p>
        </w:tc>
        <w:tc>
          <w:tcPr>
            <w:tcW w:w="856" w:type="pct"/>
            <w:shd w:val="clear" w:color="auto" w:fill="D9D9D9" w:themeFill="background1" w:themeFillShade="D9"/>
            <w:vAlign w:val="center"/>
          </w:tcPr>
          <w:p w14:paraId="4F83B843" w14:textId="77777777" w:rsidR="00511E10" w:rsidRPr="006B0026" w:rsidRDefault="00511E10">
            <w:pPr>
              <w:jc w:val="both"/>
              <w:rPr>
                <w:rFonts w:ascii="Calibri" w:hAnsi="Calibri" w:cstheme="majorHAnsi"/>
                <w:b/>
                <w:bCs/>
                <w:sz w:val="20"/>
                <w:szCs w:val="20"/>
              </w:rPr>
            </w:pPr>
            <w:r w:rsidRPr="006B0026">
              <w:rPr>
                <w:rFonts w:ascii="Calibri" w:hAnsi="Calibri" w:cstheme="majorHAnsi"/>
                <w:b/>
                <w:bCs/>
                <w:sz w:val="20"/>
                <w:szCs w:val="20"/>
              </w:rPr>
              <w:t>MULTA</w:t>
            </w:r>
          </w:p>
        </w:tc>
      </w:tr>
      <w:tr w:rsidR="00511E10" w:rsidRPr="006B0026" w14:paraId="26F875BE" w14:textId="77777777">
        <w:tc>
          <w:tcPr>
            <w:tcW w:w="1121" w:type="pct"/>
          </w:tcPr>
          <w:p w14:paraId="4C1E724A" w14:textId="77777777" w:rsidR="00511E10" w:rsidRPr="006B0026" w:rsidRDefault="00511E10">
            <w:pPr>
              <w:jc w:val="both"/>
              <w:rPr>
                <w:rFonts w:ascii="Calibri" w:hAnsi="Calibri" w:cstheme="majorHAnsi"/>
                <w:b/>
                <w:bCs/>
                <w:sz w:val="20"/>
                <w:szCs w:val="20"/>
              </w:rPr>
            </w:pPr>
            <w:r w:rsidRPr="006B0026">
              <w:rPr>
                <w:rFonts w:ascii="Calibri" w:hAnsi="Calibri" w:cstheme="majorHAnsi"/>
                <w:b/>
                <w:bCs/>
                <w:sz w:val="20"/>
                <w:szCs w:val="20"/>
              </w:rPr>
              <w:t xml:space="preserve">Política de Segurança da Informação (POSIN) </w:t>
            </w:r>
          </w:p>
          <w:p w14:paraId="47136270" w14:textId="77777777" w:rsidR="00511E10" w:rsidRPr="006B0026" w:rsidRDefault="00511E10">
            <w:pPr>
              <w:pStyle w:val="PargrafodaLista"/>
              <w:ind w:left="0"/>
              <w:jc w:val="both"/>
              <w:rPr>
                <w:rFonts w:ascii="Calibri" w:hAnsi="Calibri" w:cstheme="majorHAnsi"/>
                <w:b/>
                <w:sz w:val="20"/>
                <w:szCs w:val="20"/>
              </w:rPr>
            </w:pPr>
          </w:p>
        </w:tc>
        <w:tc>
          <w:tcPr>
            <w:tcW w:w="1849" w:type="pct"/>
          </w:tcPr>
          <w:p w14:paraId="4DB44F8F"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 xml:space="preserve">Possuir, implementar e apresentar, anualmente, uma Política de Segurança da Informação (POSIN), ou equivalente, aderente ao disposto na Instrução Normativa do </w:t>
            </w:r>
            <w:r w:rsidRPr="006B0026">
              <w:rPr>
                <w:rFonts w:ascii="Calibri" w:hAnsi="Calibri" w:cstheme="majorHAnsi"/>
                <w:sz w:val="20"/>
                <w:szCs w:val="20"/>
              </w:rPr>
              <w:t xml:space="preserve">Gabinete de Segurança Institucional da Presidência da República -  </w:t>
            </w:r>
            <w:r w:rsidRPr="006B0026">
              <w:rPr>
                <w:rFonts w:ascii="Calibri" w:hAnsi="Calibri" w:cstheme="majorHAnsi"/>
                <w:bCs/>
                <w:sz w:val="20"/>
                <w:szCs w:val="20"/>
              </w:rPr>
              <w:t>GSI/PR nº 1, de 27 de maio de 2020, incluindo políticas ou normas para proteção de dados pessoais vigentes e atualizadas, com processo de revisão periódico formalizado e institucionalizado, de forma a garantir, dentre outros requisitos, o uso de sistemática e procedimentos de segurança da informação para assegurar não apenas a disponibilidade, a integridade, a confidencialidade e a autenticidade, mas também a consistência, a privacidade e a confiabilidade dos dados e informações tratados pela Solução de TIC .</w:t>
            </w:r>
          </w:p>
        </w:tc>
        <w:tc>
          <w:tcPr>
            <w:tcW w:w="1174" w:type="pct"/>
          </w:tcPr>
          <w:p w14:paraId="195CF7DE" w14:textId="77777777" w:rsidR="00511E10" w:rsidRPr="006B0026" w:rsidRDefault="00511E10">
            <w:pPr>
              <w:jc w:val="both"/>
              <w:rPr>
                <w:rFonts w:ascii="Calibri" w:hAnsi="Calibri" w:cstheme="majorHAnsi"/>
                <w:bCs/>
                <w:sz w:val="20"/>
                <w:szCs w:val="20"/>
              </w:rPr>
            </w:pPr>
            <w:r w:rsidRPr="006B0026">
              <w:rPr>
                <w:rFonts w:ascii="Calibri" w:hAnsi="Calibri" w:cstheme="majorHAnsi"/>
                <w:sz w:val="20"/>
                <w:szCs w:val="20"/>
              </w:rPr>
              <w:t>Não comprovar possuir a POSIN - Política de Segurança da Informação, nos moldes estabelecidos</w:t>
            </w:r>
          </w:p>
        </w:tc>
        <w:tc>
          <w:tcPr>
            <w:tcW w:w="856" w:type="pct"/>
          </w:tcPr>
          <w:p w14:paraId="1E9DCE1A"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1% do valor global do CONTRATO.</w:t>
            </w:r>
          </w:p>
        </w:tc>
      </w:tr>
      <w:tr w:rsidR="00511E10" w:rsidRPr="006B0026" w14:paraId="271E92C5" w14:textId="77777777">
        <w:tc>
          <w:tcPr>
            <w:tcW w:w="1121" w:type="pct"/>
          </w:tcPr>
          <w:p w14:paraId="24C9B9A4" w14:textId="77777777" w:rsidR="00511E10" w:rsidRPr="006B0026" w:rsidRDefault="00511E10">
            <w:pPr>
              <w:jc w:val="both"/>
              <w:rPr>
                <w:rFonts w:ascii="Calibri" w:hAnsi="Calibri" w:cstheme="majorHAnsi"/>
                <w:b/>
                <w:bCs/>
                <w:sz w:val="20"/>
                <w:szCs w:val="20"/>
              </w:rPr>
            </w:pPr>
            <w:r w:rsidRPr="006B0026">
              <w:rPr>
                <w:rFonts w:ascii="Calibri" w:hAnsi="Calibri" w:cstheme="majorHAnsi"/>
                <w:b/>
                <w:bCs/>
                <w:sz w:val="20"/>
                <w:szCs w:val="20"/>
              </w:rPr>
              <w:t xml:space="preserve">Análise de Impacto na Privacidade de Dados Pessoais </w:t>
            </w:r>
          </w:p>
          <w:p w14:paraId="69E38438" w14:textId="77777777" w:rsidR="00511E10" w:rsidRPr="006B0026" w:rsidRDefault="00511E10">
            <w:pPr>
              <w:pStyle w:val="PargrafodaLista"/>
              <w:ind w:left="0"/>
              <w:jc w:val="both"/>
              <w:rPr>
                <w:rFonts w:ascii="Calibri" w:hAnsi="Calibri" w:cstheme="majorHAnsi"/>
                <w:b/>
                <w:bCs/>
                <w:sz w:val="20"/>
                <w:szCs w:val="20"/>
              </w:rPr>
            </w:pPr>
          </w:p>
        </w:tc>
        <w:tc>
          <w:tcPr>
            <w:tcW w:w="1849" w:type="pct"/>
          </w:tcPr>
          <w:p w14:paraId="585448A9"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Quando da concepção de qualquer novo projeto, produto ou serviço, realizar, no início das atividades, em conjunto com a contratante, a análise de impacto na privacidade dos dados pessoais relacionada à Solução de TIC, elaborando o Relatório de Impacto à Proteção de Dados Pessoais – RIPD, conforme previsto na Lei nº 13.709/2018</w:t>
            </w:r>
          </w:p>
        </w:tc>
        <w:tc>
          <w:tcPr>
            <w:tcW w:w="1174" w:type="pct"/>
          </w:tcPr>
          <w:p w14:paraId="34745FF3"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 xml:space="preserve">Não apresentar o Relatório de Impacto à Proteção de Dados Pessoais – RIPD </w:t>
            </w:r>
          </w:p>
          <w:p w14:paraId="6F91BDF9" w14:textId="77777777" w:rsidR="00511E10" w:rsidRPr="006B0026" w:rsidRDefault="00511E10">
            <w:pPr>
              <w:jc w:val="both"/>
              <w:rPr>
                <w:rFonts w:ascii="Calibri" w:hAnsi="Calibri" w:cstheme="majorHAnsi"/>
                <w:bCs/>
                <w:sz w:val="20"/>
                <w:szCs w:val="20"/>
              </w:rPr>
            </w:pPr>
          </w:p>
        </w:tc>
        <w:tc>
          <w:tcPr>
            <w:tcW w:w="856" w:type="pct"/>
          </w:tcPr>
          <w:p w14:paraId="4531EB59"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0,1% do faturamento mensal, por ocorrência.</w:t>
            </w:r>
          </w:p>
        </w:tc>
      </w:tr>
      <w:tr w:rsidR="00511E10" w:rsidRPr="006B0026" w14:paraId="57E2CAF5" w14:textId="77777777">
        <w:tc>
          <w:tcPr>
            <w:tcW w:w="1121" w:type="pct"/>
          </w:tcPr>
          <w:p w14:paraId="5AF15672" w14:textId="77777777" w:rsidR="00511E10" w:rsidRPr="006B0026" w:rsidRDefault="00511E10">
            <w:pPr>
              <w:jc w:val="both"/>
              <w:rPr>
                <w:rFonts w:ascii="Calibri" w:hAnsi="Calibri" w:cstheme="majorHAnsi"/>
                <w:b/>
                <w:bCs/>
                <w:sz w:val="20"/>
                <w:szCs w:val="20"/>
              </w:rPr>
            </w:pPr>
            <w:r w:rsidRPr="006B0026">
              <w:rPr>
                <w:rFonts w:ascii="Calibri" w:hAnsi="Calibri" w:cstheme="majorHAnsi"/>
                <w:b/>
                <w:bCs/>
                <w:sz w:val="20"/>
                <w:szCs w:val="20"/>
              </w:rPr>
              <w:t xml:space="preserve">Análise e Avaliação de Riscos </w:t>
            </w:r>
          </w:p>
          <w:p w14:paraId="778E4D2B" w14:textId="77777777" w:rsidR="00511E10" w:rsidRPr="006B0026" w:rsidRDefault="00511E10">
            <w:pPr>
              <w:pStyle w:val="PargrafodaLista"/>
              <w:ind w:left="0"/>
              <w:jc w:val="both"/>
              <w:rPr>
                <w:rFonts w:ascii="Calibri" w:hAnsi="Calibri" w:cstheme="majorHAnsi"/>
                <w:b/>
                <w:bCs/>
                <w:sz w:val="20"/>
                <w:szCs w:val="20"/>
              </w:rPr>
            </w:pPr>
          </w:p>
        </w:tc>
        <w:tc>
          <w:tcPr>
            <w:tcW w:w="1849" w:type="pct"/>
          </w:tcPr>
          <w:p w14:paraId="29337132"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Apresentar à Contratante uma análise/avaliação de riscos da arquitetura de Solução de TIC, anualmente, indicando os eventos de risco ao qual os produtos gerados estão expostos, baseada em prévia análise de vulnerabilidades dos ativos que compõem a Solução de TIC, resguardando os segredos de negócio, direitos autorais e direitos de propriedade intelectual aplicáveis, conforme metodologia indicada pela contratante.</w:t>
            </w:r>
          </w:p>
        </w:tc>
        <w:tc>
          <w:tcPr>
            <w:tcW w:w="1174" w:type="pct"/>
          </w:tcPr>
          <w:p w14:paraId="358A4755" w14:textId="77777777" w:rsidR="00511E10" w:rsidRPr="006B0026" w:rsidRDefault="00511E10">
            <w:pPr>
              <w:jc w:val="both"/>
              <w:rPr>
                <w:rFonts w:ascii="Calibri" w:hAnsi="Calibri" w:cstheme="majorHAnsi"/>
                <w:bCs/>
                <w:sz w:val="20"/>
                <w:szCs w:val="20"/>
              </w:rPr>
            </w:pPr>
            <w:r w:rsidRPr="006B0026">
              <w:rPr>
                <w:rFonts w:ascii="Calibri" w:hAnsi="Calibri" w:cstheme="majorHAnsi"/>
                <w:sz w:val="20"/>
                <w:szCs w:val="20"/>
              </w:rPr>
              <w:t xml:space="preserve">Não apresentar o relatório de análise e avaliação de riscos </w:t>
            </w:r>
          </w:p>
        </w:tc>
        <w:tc>
          <w:tcPr>
            <w:tcW w:w="856" w:type="pct"/>
          </w:tcPr>
          <w:p w14:paraId="14DF5C40"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1% do valor global do CONTRATO.</w:t>
            </w:r>
          </w:p>
        </w:tc>
      </w:tr>
      <w:tr w:rsidR="00511E10" w:rsidRPr="006B0026" w14:paraId="6EC4CF40" w14:textId="77777777">
        <w:tc>
          <w:tcPr>
            <w:tcW w:w="1121" w:type="pct"/>
          </w:tcPr>
          <w:p w14:paraId="3290EC53" w14:textId="77777777" w:rsidR="00511E10" w:rsidRPr="006B0026" w:rsidRDefault="00511E10">
            <w:pPr>
              <w:jc w:val="both"/>
              <w:rPr>
                <w:rFonts w:ascii="Calibri" w:hAnsi="Calibri" w:cstheme="majorHAnsi"/>
                <w:b/>
                <w:bCs/>
                <w:sz w:val="20"/>
                <w:szCs w:val="20"/>
              </w:rPr>
            </w:pPr>
            <w:r w:rsidRPr="006B0026">
              <w:rPr>
                <w:rFonts w:ascii="Calibri" w:hAnsi="Calibri" w:cstheme="majorHAnsi"/>
                <w:b/>
                <w:bCs/>
                <w:sz w:val="20"/>
                <w:szCs w:val="20"/>
              </w:rPr>
              <w:lastRenderedPageBreak/>
              <w:t xml:space="preserve">Gestão de Incidentes </w:t>
            </w:r>
          </w:p>
          <w:p w14:paraId="7CC70563" w14:textId="77777777" w:rsidR="00511E10" w:rsidRPr="006B0026" w:rsidRDefault="00511E10">
            <w:pPr>
              <w:pStyle w:val="PargrafodaLista"/>
              <w:ind w:left="0"/>
              <w:jc w:val="both"/>
              <w:rPr>
                <w:rFonts w:ascii="Calibri" w:hAnsi="Calibri" w:cstheme="majorHAnsi"/>
                <w:b/>
                <w:bCs/>
                <w:sz w:val="20"/>
                <w:szCs w:val="20"/>
              </w:rPr>
            </w:pPr>
          </w:p>
        </w:tc>
        <w:tc>
          <w:tcPr>
            <w:tcW w:w="1849" w:type="pct"/>
          </w:tcPr>
          <w:p w14:paraId="7A26B3FA"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 xml:space="preserve">Possuir, implementar e apresentar, anualmente, um processo de Gestão de Incidentes que registre os incidentes de segurança da informação e privacidade ocorridos e que contemple: a definição de incidente; o escopo da resposta; quando e por quem as autoridades devem ser contatadas; papéis, responsabilidades e autoridades; avaliação de impacto do incidente; medidas para reduzir a probabilidade e mitigar o impacto do incidente; descrição da natureza dos dados pessoais afetados; as informações sobre os titulares de dados pessoais envolvidos; e procedimentos para determinar se um aviso para indivíduos afetados e outras entidades designadas (por exemplo, órgãos reguladores) é necessário. </w:t>
            </w:r>
          </w:p>
          <w:p w14:paraId="39D37854"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Implementar e manter controles e procedimentos específicos para detecção, tratamento e resposta a incidentes de segurança da informação e de privacidade, de forma a reduzir o nível de risco ao qual o objeto do contrato e/ou a contratante estão expostos, considerando os critérios de aceitabilidade de riscos definidos pela contratante.</w:t>
            </w:r>
          </w:p>
        </w:tc>
        <w:tc>
          <w:tcPr>
            <w:tcW w:w="1174" w:type="pct"/>
          </w:tcPr>
          <w:p w14:paraId="00BC07C2"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 xml:space="preserve">Não apresentar documento que evidencie o processo formal de Gestão de </w:t>
            </w:r>
          </w:p>
          <w:p w14:paraId="48825DC4"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Incidentes e/ou documentação de reporte de incidentes.</w:t>
            </w:r>
          </w:p>
          <w:p w14:paraId="4C53FC33" w14:textId="77777777" w:rsidR="00511E10" w:rsidRPr="006B0026" w:rsidRDefault="00511E10">
            <w:pPr>
              <w:jc w:val="both"/>
              <w:rPr>
                <w:rFonts w:ascii="Calibri" w:hAnsi="Calibri" w:cstheme="majorHAnsi"/>
                <w:bCs/>
                <w:sz w:val="20"/>
                <w:szCs w:val="20"/>
              </w:rPr>
            </w:pPr>
          </w:p>
        </w:tc>
        <w:tc>
          <w:tcPr>
            <w:tcW w:w="856" w:type="pct"/>
          </w:tcPr>
          <w:p w14:paraId="4CFF0738"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1% do valor global do CONTRATO</w:t>
            </w:r>
          </w:p>
        </w:tc>
      </w:tr>
      <w:tr w:rsidR="00511E10" w:rsidRPr="006B0026" w14:paraId="05D593F3" w14:textId="77777777">
        <w:tc>
          <w:tcPr>
            <w:tcW w:w="1121" w:type="pct"/>
          </w:tcPr>
          <w:p w14:paraId="0F4FB746" w14:textId="77777777" w:rsidR="00511E10" w:rsidRPr="006B0026" w:rsidRDefault="00511E10">
            <w:pPr>
              <w:jc w:val="both"/>
              <w:rPr>
                <w:rFonts w:ascii="Calibri" w:hAnsi="Calibri" w:cstheme="majorHAnsi"/>
                <w:b/>
                <w:bCs/>
                <w:sz w:val="20"/>
                <w:szCs w:val="20"/>
              </w:rPr>
            </w:pPr>
            <w:r w:rsidRPr="006B0026">
              <w:rPr>
                <w:rFonts w:ascii="Calibri" w:hAnsi="Calibri" w:cstheme="majorHAnsi"/>
                <w:b/>
                <w:bCs/>
                <w:sz w:val="20"/>
                <w:szCs w:val="20"/>
              </w:rPr>
              <w:t xml:space="preserve">Gestão de Mudanças </w:t>
            </w:r>
          </w:p>
          <w:p w14:paraId="0036B700" w14:textId="77777777" w:rsidR="00511E10" w:rsidRPr="006B0026" w:rsidRDefault="00511E10">
            <w:pPr>
              <w:pStyle w:val="PargrafodaLista"/>
              <w:ind w:left="0"/>
              <w:jc w:val="both"/>
              <w:rPr>
                <w:rFonts w:ascii="Calibri" w:hAnsi="Calibri" w:cstheme="majorHAnsi"/>
                <w:b/>
                <w:bCs/>
                <w:sz w:val="20"/>
                <w:szCs w:val="20"/>
              </w:rPr>
            </w:pPr>
          </w:p>
        </w:tc>
        <w:tc>
          <w:tcPr>
            <w:tcW w:w="1849" w:type="pct"/>
          </w:tcPr>
          <w:p w14:paraId="4E1721D0"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Possuir, implementar e apresentar, anualmente, um processo de gestão de mudanças adequado, ou integrar-se ao processo da CONTRATANTE, para que mudanças na organização, nos processos de negócio e nos recursos de processamento da informação sejam controlados e não afetem a segurança da informação e privacidade, reduzindo o nível de risco ao qual o objeto do contrato e/ou a contratante está exposta, considerando os critérios de aceitabilidade de riscos definidos pela contratante; no caso de contratação de sistemas de informação, se aplicável, considerar ainda na gestão de mudanças o processo referente a migração dos dados do sistema legado para o novo sistema.</w:t>
            </w:r>
          </w:p>
        </w:tc>
        <w:tc>
          <w:tcPr>
            <w:tcW w:w="1174" w:type="pct"/>
          </w:tcPr>
          <w:p w14:paraId="687905D9"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Não apresentar documento que evidencie o processo de Gestão de Mudanças próprio ou à integração ao processo da CONTRATANTE.</w:t>
            </w:r>
          </w:p>
          <w:p w14:paraId="05E24388" w14:textId="77777777" w:rsidR="00511E10" w:rsidRPr="006B0026" w:rsidRDefault="00511E10">
            <w:pPr>
              <w:jc w:val="both"/>
              <w:rPr>
                <w:rFonts w:ascii="Calibri" w:hAnsi="Calibri" w:cstheme="majorHAnsi"/>
                <w:bCs/>
                <w:sz w:val="20"/>
                <w:szCs w:val="20"/>
              </w:rPr>
            </w:pPr>
          </w:p>
        </w:tc>
        <w:tc>
          <w:tcPr>
            <w:tcW w:w="856" w:type="pct"/>
          </w:tcPr>
          <w:p w14:paraId="544568E2"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1% do valor global do CONTRATO.</w:t>
            </w:r>
          </w:p>
        </w:tc>
      </w:tr>
      <w:tr w:rsidR="00511E10" w:rsidRPr="006B0026" w14:paraId="6E55396C" w14:textId="77777777">
        <w:tc>
          <w:tcPr>
            <w:tcW w:w="1121" w:type="pct"/>
          </w:tcPr>
          <w:p w14:paraId="6D998FB1" w14:textId="77777777" w:rsidR="00511E10" w:rsidRPr="006B0026" w:rsidRDefault="00511E10">
            <w:pPr>
              <w:jc w:val="both"/>
              <w:rPr>
                <w:rFonts w:ascii="Calibri" w:hAnsi="Calibri" w:cstheme="majorHAnsi"/>
                <w:b/>
                <w:bCs/>
                <w:sz w:val="20"/>
                <w:szCs w:val="20"/>
              </w:rPr>
            </w:pPr>
            <w:r w:rsidRPr="006B0026">
              <w:rPr>
                <w:rFonts w:ascii="Calibri" w:hAnsi="Calibri" w:cstheme="majorHAnsi"/>
                <w:b/>
                <w:bCs/>
                <w:sz w:val="20"/>
                <w:szCs w:val="20"/>
              </w:rPr>
              <w:t xml:space="preserve">Gestão de Capacidade </w:t>
            </w:r>
          </w:p>
          <w:p w14:paraId="372A5EE8" w14:textId="77777777" w:rsidR="00511E10" w:rsidRPr="006B0026" w:rsidRDefault="00511E10">
            <w:pPr>
              <w:jc w:val="both"/>
              <w:rPr>
                <w:rFonts w:ascii="Calibri" w:hAnsi="Calibri" w:cstheme="majorHAnsi"/>
                <w:b/>
                <w:bCs/>
                <w:sz w:val="20"/>
                <w:szCs w:val="20"/>
              </w:rPr>
            </w:pPr>
          </w:p>
        </w:tc>
        <w:tc>
          <w:tcPr>
            <w:tcW w:w="1849" w:type="pct"/>
          </w:tcPr>
          <w:p w14:paraId="6F87A971"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Possuir, implementar e apresentar, anualmente, um processo de gestão de capacidade e recursos para redundância de forma que a utilização dos recursos seja monitorada, ajustada e as projeções das necessidades de capacidade futura sejam avaliadas para garantir o desempenho dos ativos relacionados ao objeto do contrato, assegurando também a disponibilidade e recuperação de dados e informações, em conformidade com um plano de continuidade relacionado ao objeto contratado, que garanta o nível requerido de continuidade para a segurança da informação durante uma situação adversa.</w:t>
            </w:r>
          </w:p>
        </w:tc>
        <w:tc>
          <w:tcPr>
            <w:tcW w:w="1174" w:type="pct"/>
          </w:tcPr>
          <w:p w14:paraId="427C58F9"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Não apresentar documento que evidencie o processo de Gestão de Capacidade</w:t>
            </w:r>
          </w:p>
          <w:p w14:paraId="376E2B4A" w14:textId="77777777" w:rsidR="00511E10" w:rsidRPr="006B0026" w:rsidRDefault="00511E10">
            <w:pPr>
              <w:jc w:val="both"/>
              <w:rPr>
                <w:rFonts w:ascii="Calibri" w:hAnsi="Calibri" w:cstheme="majorHAnsi"/>
                <w:bCs/>
                <w:sz w:val="20"/>
                <w:szCs w:val="20"/>
              </w:rPr>
            </w:pPr>
          </w:p>
        </w:tc>
        <w:tc>
          <w:tcPr>
            <w:tcW w:w="856" w:type="pct"/>
          </w:tcPr>
          <w:p w14:paraId="187F7FC4"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1% do valor global do CONTRATO.</w:t>
            </w:r>
          </w:p>
        </w:tc>
      </w:tr>
      <w:tr w:rsidR="00511E10" w:rsidRPr="006B0026" w14:paraId="2A07505D" w14:textId="77777777">
        <w:trPr>
          <w:trHeight w:val="2094"/>
        </w:trPr>
        <w:tc>
          <w:tcPr>
            <w:tcW w:w="1121" w:type="pct"/>
          </w:tcPr>
          <w:p w14:paraId="5688DF6A" w14:textId="77777777" w:rsidR="00511E10" w:rsidRPr="006B0026" w:rsidRDefault="00511E10">
            <w:pPr>
              <w:jc w:val="both"/>
              <w:rPr>
                <w:rFonts w:ascii="Calibri" w:hAnsi="Calibri" w:cstheme="majorHAnsi"/>
                <w:b/>
                <w:bCs/>
                <w:sz w:val="20"/>
                <w:szCs w:val="20"/>
              </w:rPr>
            </w:pPr>
            <w:r w:rsidRPr="006B0026">
              <w:rPr>
                <w:rFonts w:ascii="Calibri" w:hAnsi="Calibri" w:cstheme="majorHAnsi"/>
                <w:b/>
                <w:bCs/>
                <w:sz w:val="20"/>
                <w:szCs w:val="20"/>
              </w:rPr>
              <w:t xml:space="preserve">Desenvolvimento Seguro </w:t>
            </w:r>
          </w:p>
          <w:p w14:paraId="5BEFD706" w14:textId="77777777" w:rsidR="00511E10" w:rsidRPr="006B0026" w:rsidRDefault="00511E10">
            <w:pPr>
              <w:jc w:val="both"/>
              <w:rPr>
                <w:rFonts w:ascii="Calibri" w:hAnsi="Calibri" w:cstheme="majorHAnsi"/>
                <w:b/>
                <w:bCs/>
                <w:sz w:val="20"/>
                <w:szCs w:val="20"/>
              </w:rPr>
            </w:pPr>
          </w:p>
        </w:tc>
        <w:tc>
          <w:tcPr>
            <w:tcW w:w="1849" w:type="pct"/>
          </w:tcPr>
          <w:p w14:paraId="1B18E224"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 xml:space="preserve">Implementar trilhas de qualidade e teste de software, e realizar desenvolvimento seguro, aderente ao disposto em dispositivo legal correlato publicado pelo GSI/PR, sendo que: os dados pessoais utilizados em ambiente de TDH (teste, desenvolvimento e homologação) devem passar por um processo de anonimização; a utilização dos dados pessoais em ambiente de TDH (teste, desenvolvimento e homologação), não anonimizados, deve ser autorizada pelo proprietário do ativo de informação; a Contratada deve utilizar técnicas ou métodos apropriados para garantir exclusão ou destruição segura de dados pessoais (incluindo originais, cópias e registros arquivados), de modo a impedir sua recuperação no processo; a  aplicação desenvolvida pela Contratada deverá ter funcionalidade para, ao fornecer a base de informações para órgãos de pesquisa, os dados pessoais sejam anonimizados ou </w:t>
            </w:r>
            <w:proofErr w:type="spellStart"/>
            <w:r w:rsidRPr="006B0026">
              <w:rPr>
                <w:rFonts w:ascii="Calibri" w:hAnsi="Calibri" w:cstheme="majorHAnsi"/>
                <w:bCs/>
                <w:sz w:val="20"/>
                <w:szCs w:val="20"/>
              </w:rPr>
              <w:t>pseudoanonimizados</w:t>
            </w:r>
            <w:proofErr w:type="spellEnd"/>
            <w:r w:rsidRPr="006B0026">
              <w:rPr>
                <w:rFonts w:ascii="Calibri" w:hAnsi="Calibri" w:cstheme="majorHAnsi"/>
                <w:bCs/>
                <w:sz w:val="20"/>
                <w:szCs w:val="20"/>
              </w:rPr>
              <w:t xml:space="preserve">; </w:t>
            </w:r>
          </w:p>
          <w:p w14:paraId="24A83434" w14:textId="77777777" w:rsidR="00511E10" w:rsidRPr="006B0026" w:rsidRDefault="00511E10">
            <w:pPr>
              <w:jc w:val="both"/>
              <w:rPr>
                <w:rFonts w:ascii="Calibri" w:hAnsi="Calibri" w:cstheme="majorHAnsi"/>
                <w:bCs/>
                <w:sz w:val="20"/>
                <w:szCs w:val="20"/>
              </w:rPr>
            </w:pPr>
          </w:p>
          <w:p w14:paraId="63E78069"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 xml:space="preserve"> </w:t>
            </w:r>
          </w:p>
        </w:tc>
        <w:tc>
          <w:tcPr>
            <w:tcW w:w="1174" w:type="pct"/>
          </w:tcPr>
          <w:p w14:paraId="43362DF6"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Não apresentar documentação que comprove estar em conformidade com a política de desenvolvimento seguro da CONTRATANTE, ou presente em dispositivo legal correlato publicado pelo GSI/PR</w:t>
            </w:r>
          </w:p>
          <w:p w14:paraId="108E0CD6"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e/ou</w:t>
            </w:r>
          </w:p>
          <w:p w14:paraId="348F38BF"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 xml:space="preserve">Não apresentar documentação que evidencie a utilização de técnicas ou métodos </w:t>
            </w:r>
          </w:p>
          <w:p w14:paraId="7580CA68"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 xml:space="preserve">apropriados de desenvolvimento seguro, com versões comprovadamente seguras </w:t>
            </w:r>
          </w:p>
          <w:p w14:paraId="68E1DB82"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e atualizadas.</w:t>
            </w:r>
          </w:p>
          <w:p w14:paraId="3BAF0170" w14:textId="77777777" w:rsidR="00511E10" w:rsidRPr="006B0026" w:rsidRDefault="00511E10">
            <w:pPr>
              <w:jc w:val="both"/>
              <w:rPr>
                <w:rFonts w:ascii="Calibri" w:hAnsi="Calibri" w:cstheme="majorHAnsi"/>
                <w:bCs/>
                <w:sz w:val="20"/>
                <w:szCs w:val="20"/>
              </w:rPr>
            </w:pPr>
          </w:p>
        </w:tc>
        <w:tc>
          <w:tcPr>
            <w:tcW w:w="856" w:type="pct"/>
          </w:tcPr>
          <w:p w14:paraId="43D6FF27"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0,1% do faturamento mensal, por ocorrência.</w:t>
            </w:r>
          </w:p>
        </w:tc>
      </w:tr>
      <w:tr w:rsidR="00511E10" w:rsidRPr="006B0026" w14:paraId="23B003FB" w14:textId="77777777">
        <w:tc>
          <w:tcPr>
            <w:tcW w:w="1121" w:type="pct"/>
          </w:tcPr>
          <w:p w14:paraId="75A2C76A" w14:textId="77777777" w:rsidR="00511E10" w:rsidRPr="006B0026" w:rsidRDefault="00511E10">
            <w:pPr>
              <w:jc w:val="both"/>
              <w:rPr>
                <w:rFonts w:ascii="Calibri" w:hAnsi="Calibri" w:cstheme="majorHAnsi"/>
                <w:b/>
                <w:sz w:val="20"/>
                <w:szCs w:val="20"/>
              </w:rPr>
            </w:pPr>
            <w:r w:rsidRPr="006B0026">
              <w:rPr>
                <w:rFonts w:ascii="Calibri" w:hAnsi="Calibri" w:cstheme="majorHAnsi"/>
                <w:b/>
                <w:sz w:val="20"/>
                <w:szCs w:val="20"/>
              </w:rPr>
              <w:t>Política de privacidade que atenda aos princípios da Lei Geral de Proteção de Dados Pessoais (LGPD)</w:t>
            </w:r>
          </w:p>
        </w:tc>
        <w:tc>
          <w:tcPr>
            <w:tcW w:w="1849" w:type="pct"/>
          </w:tcPr>
          <w:p w14:paraId="00C9203A"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 xml:space="preserve">Possuir, implementar e apresentar, anualmente, política de privacidade que atenda aos princípios da Lei Geral de Proteção de Dados Pessoais (LGPD), a ser homologada pelo órgão contratante, assegurando o adequado tratamento dos dados pessoais e principalmente sua classificação em sensíveis e não sensíveis, incluindo categorias de informações pessoais de saúde e informações pessoais financeiras; </w:t>
            </w:r>
          </w:p>
          <w:p w14:paraId="3EE60825"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O Contratante e a Contratada realizarão a análise de impacto na proteção dos dados pessoais relacionada à Solução de TIC, devendo considerar as informações levantadas pelo relatório de impacto da Contratada.</w:t>
            </w:r>
          </w:p>
        </w:tc>
        <w:tc>
          <w:tcPr>
            <w:tcW w:w="1174" w:type="pct"/>
          </w:tcPr>
          <w:p w14:paraId="19D33A54"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 xml:space="preserve">Não apresentar documento que comprove </w:t>
            </w:r>
            <w:r w:rsidRPr="006B0026">
              <w:rPr>
                <w:rFonts w:ascii="Calibri" w:hAnsi="Calibri" w:cstheme="majorHAnsi"/>
                <w:bCs/>
                <w:sz w:val="20"/>
                <w:szCs w:val="20"/>
              </w:rPr>
              <w:t>política de privacidade que atenda aos princípios da Lei Geral de Proteção de Dados Pessoais (LGPD)</w:t>
            </w:r>
          </w:p>
          <w:p w14:paraId="57716103" w14:textId="77777777" w:rsidR="00511E10" w:rsidRPr="006B0026" w:rsidRDefault="00511E10">
            <w:pPr>
              <w:jc w:val="both"/>
              <w:rPr>
                <w:rFonts w:ascii="Calibri" w:hAnsi="Calibri" w:cstheme="majorHAnsi"/>
                <w:sz w:val="20"/>
                <w:szCs w:val="20"/>
              </w:rPr>
            </w:pPr>
          </w:p>
        </w:tc>
        <w:tc>
          <w:tcPr>
            <w:tcW w:w="856" w:type="pct"/>
          </w:tcPr>
          <w:p w14:paraId="33A38848"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1% do valor global do CONTRATO.</w:t>
            </w:r>
          </w:p>
        </w:tc>
      </w:tr>
      <w:tr w:rsidR="00511E10" w:rsidRPr="006B0026" w14:paraId="47B46B6D" w14:textId="77777777">
        <w:tc>
          <w:tcPr>
            <w:tcW w:w="1121" w:type="pct"/>
          </w:tcPr>
          <w:p w14:paraId="32957526" w14:textId="77777777" w:rsidR="00511E10" w:rsidRPr="006B0026" w:rsidRDefault="00511E10">
            <w:pPr>
              <w:jc w:val="both"/>
              <w:rPr>
                <w:rFonts w:ascii="Calibri" w:hAnsi="Calibri" w:cstheme="majorHAnsi"/>
                <w:b/>
                <w:bCs/>
                <w:sz w:val="20"/>
                <w:szCs w:val="20"/>
              </w:rPr>
            </w:pPr>
            <w:r w:rsidRPr="006B0026">
              <w:rPr>
                <w:rFonts w:ascii="Calibri" w:hAnsi="Calibri" w:cstheme="majorHAnsi"/>
                <w:b/>
                <w:bCs/>
                <w:sz w:val="20"/>
                <w:szCs w:val="20"/>
              </w:rPr>
              <w:t xml:space="preserve">Controle de Acesso </w:t>
            </w:r>
          </w:p>
          <w:p w14:paraId="2ABBF8CA" w14:textId="77777777" w:rsidR="00511E10" w:rsidRPr="006B0026" w:rsidRDefault="00511E10">
            <w:pPr>
              <w:jc w:val="both"/>
              <w:rPr>
                <w:rFonts w:ascii="Calibri" w:hAnsi="Calibri" w:cstheme="majorHAnsi"/>
                <w:b/>
                <w:bCs/>
                <w:sz w:val="20"/>
                <w:szCs w:val="20"/>
              </w:rPr>
            </w:pPr>
          </w:p>
        </w:tc>
        <w:tc>
          <w:tcPr>
            <w:tcW w:w="1849" w:type="pct"/>
          </w:tcPr>
          <w:p w14:paraId="084429E3"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 xml:space="preserve">Possuir, implementar e apresentar, anualmente, processo de controle de acesso baseados em uma política de controle de acesso para o objeto contratado, elaborada pela contratante em conjunto com a contratada, tendo em vista o princípio do menor privilégio, a segurança da informação e a privacidade, de forma a reduzir o nível de risco ao qual o objeto e a contratante estão expostos, considerando os critérios de aceitabilidade de riscos definidos pela contratante. A política deve estabelecer, dentre outros critérios, que se deve conceder autorizações de acesso apenas quando realmente sejam necessárias para o desempenho de uma atividade específica, definindo também protocolos para cadastramento, mecanismo de controle de acesso (como, por exemplo, validação de formulário), habilitação, inabilitação, atualização de direitos de acesso e exclusão de usuário, além de revisões periódicas da política. A política também deve definir situações e protocolos para acesso </w:t>
            </w:r>
            <w:proofErr w:type="gramStart"/>
            <w:r w:rsidRPr="006B0026">
              <w:rPr>
                <w:rFonts w:ascii="Calibri" w:hAnsi="Calibri" w:cstheme="majorHAnsi"/>
                <w:bCs/>
                <w:sz w:val="20"/>
                <w:szCs w:val="20"/>
              </w:rPr>
              <w:t>à</w:t>
            </w:r>
            <w:proofErr w:type="gramEnd"/>
            <w:r w:rsidRPr="006B0026">
              <w:rPr>
                <w:rFonts w:ascii="Calibri" w:hAnsi="Calibri" w:cstheme="majorHAnsi"/>
                <w:bCs/>
                <w:sz w:val="20"/>
                <w:szCs w:val="20"/>
              </w:rPr>
              <w:t xml:space="preserve"> informações sensíveis, necessidades de não repúdio, situações que requerem autenticação via duplo fator e acesso via certificado digital, nos casos em que a contratante julgar necessário.</w:t>
            </w:r>
          </w:p>
        </w:tc>
        <w:tc>
          <w:tcPr>
            <w:tcW w:w="1174" w:type="pct"/>
          </w:tcPr>
          <w:p w14:paraId="3A07AE66"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 xml:space="preserve">Não apresentar documento probatório que evidencie as políticas e controles de </w:t>
            </w:r>
          </w:p>
          <w:p w14:paraId="53BA5D17"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acesso.</w:t>
            </w:r>
          </w:p>
          <w:p w14:paraId="2F92139F" w14:textId="77777777" w:rsidR="00511E10" w:rsidRPr="006B0026" w:rsidRDefault="00511E10">
            <w:pPr>
              <w:jc w:val="both"/>
              <w:rPr>
                <w:rFonts w:ascii="Calibri" w:hAnsi="Calibri" w:cstheme="majorHAnsi"/>
                <w:bCs/>
                <w:sz w:val="20"/>
                <w:szCs w:val="20"/>
              </w:rPr>
            </w:pPr>
          </w:p>
        </w:tc>
        <w:tc>
          <w:tcPr>
            <w:tcW w:w="856" w:type="pct"/>
          </w:tcPr>
          <w:p w14:paraId="1207938E" w14:textId="4D0F7823"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 xml:space="preserve">1% do valor </w:t>
            </w:r>
            <w:r w:rsidR="00656496">
              <w:rPr>
                <w:rFonts w:ascii="Calibri" w:hAnsi="Calibri" w:cstheme="majorHAnsi"/>
                <w:bCs/>
                <w:sz w:val="20"/>
                <w:szCs w:val="20"/>
              </w:rPr>
              <w:t xml:space="preserve">global </w:t>
            </w:r>
            <w:r w:rsidRPr="006B0026">
              <w:rPr>
                <w:rFonts w:ascii="Calibri" w:hAnsi="Calibri" w:cstheme="majorHAnsi"/>
                <w:bCs/>
                <w:sz w:val="20"/>
                <w:szCs w:val="20"/>
              </w:rPr>
              <w:t>do CONTRATO.</w:t>
            </w:r>
          </w:p>
        </w:tc>
      </w:tr>
      <w:tr w:rsidR="00511E10" w:rsidRPr="006B0026" w14:paraId="31E846D8" w14:textId="77777777">
        <w:tc>
          <w:tcPr>
            <w:tcW w:w="1121" w:type="pct"/>
          </w:tcPr>
          <w:p w14:paraId="6F8A2151" w14:textId="77777777" w:rsidR="00511E10" w:rsidRPr="006B0026" w:rsidRDefault="00511E10">
            <w:pPr>
              <w:jc w:val="both"/>
              <w:rPr>
                <w:rFonts w:ascii="Calibri" w:hAnsi="Calibri" w:cstheme="majorHAnsi"/>
                <w:b/>
                <w:bCs/>
                <w:sz w:val="20"/>
                <w:szCs w:val="20"/>
              </w:rPr>
            </w:pPr>
            <w:r w:rsidRPr="006B0026">
              <w:rPr>
                <w:rFonts w:ascii="Calibri" w:hAnsi="Calibri" w:cstheme="majorHAnsi"/>
                <w:b/>
                <w:bCs/>
                <w:sz w:val="20"/>
                <w:szCs w:val="20"/>
              </w:rPr>
              <w:t xml:space="preserve">Registro de Eventos e Incidentes de Segurança </w:t>
            </w:r>
          </w:p>
          <w:p w14:paraId="212D0FC5" w14:textId="77777777" w:rsidR="00511E10" w:rsidRPr="006B0026" w:rsidRDefault="00511E10">
            <w:pPr>
              <w:jc w:val="both"/>
              <w:rPr>
                <w:rFonts w:ascii="Calibri" w:hAnsi="Calibri" w:cstheme="majorHAnsi"/>
                <w:b/>
                <w:bCs/>
                <w:sz w:val="20"/>
                <w:szCs w:val="20"/>
              </w:rPr>
            </w:pPr>
          </w:p>
        </w:tc>
        <w:tc>
          <w:tcPr>
            <w:tcW w:w="1849" w:type="pct"/>
          </w:tcPr>
          <w:p w14:paraId="58C2CF68"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Implementar e apresentar, anualmente, os controles necessários para o registro de eventos e incidentes de segurança da informação e privacidade.</w:t>
            </w:r>
          </w:p>
        </w:tc>
        <w:tc>
          <w:tcPr>
            <w:tcW w:w="1174" w:type="pct"/>
          </w:tcPr>
          <w:p w14:paraId="449BB6A0"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Não apresentar documentos de comprovação de registros de eventos e incidentes.</w:t>
            </w:r>
          </w:p>
          <w:p w14:paraId="24B9FCE8" w14:textId="77777777" w:rsidR="00511E10" w:rsidRPr="006B0026" w:rsidRDefault="00511E10">
            <w:pPr>
              <w:jc w:val="both"/>
              <w:rPr>
                <w:rFonts w:ascii="Calibri" w:hAnsi="Calibri" w:cstheme="majorHAnsi"/>
                <w:bCs/>
                <w:sz w:val="20"/>
                <w:szCs w:val="20"/>
              </w:rPr>
            </w:pPr>
          </w:p>
        </w:tc>
        <w:tc>
          <w:tcPr>
            <w:tcW w:w="856" w:type="pct"/>
          </w:tcPr>
          <w:p w14:paraId="0E280F86"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1% do valor global do Contrato.</w:t>
            </w:r>
          </w:p>
        </w:tc>
      </w:tr>
      <w:tr w:rsidR="00511E10" w:rsidRPr="006B0026" w14:paraId="0485C10C" w14:textId="77777777">
        <w:tc>
          <w:tcPr>
            <w:tcW w:w="1121" w:type="pct"/>
          </w:tcPr>
          <w:p w14:paraId="36F2AB07" w14:textId="77777777" w:rsidR="00511E10" w:rsidRPr="006B0026" w:rsidRDefault="00511E10">
            <w:pPr>
              <w:jc w:val="both"/>
              <w:rPr>
                <w:rFonts w:ascii="Calibri" w:hAnsi="Calibri" w:cstheme="majorHAnsi"/>
                <w:b/>
                <w:bCs/>
                <w:sz w:val="20"/>
                <w:szCs w:val="20"/>
              </w:rPr>
            </w:pPr>
            <w:r w:rsidRPr="006B0026">
              <w:rPr>
                <w:rFonts w:ascii="Calibri" w:hAnsi="Calibri" w:cstheme="majorHAnsi"/>
                <w:b/>
                <w:bCs/>
                <w:sz w:val="20"/>
                <w:szCs w:val="20"/>
              </w:rPr>
              <w:t xml:space="preserve">Registro de Eventos e Rastreabilidade </w:t>
            </w:r>
          </w:p>
          <w:p w14:paraId="16980E3A" w14:textId="77777777" w:rsidR="00511E10" w:rsidRPr="006B0026" w:rsidRDefault="00511E10">
            <w:pPr>
              <w:jc w:val="both"/>
              <w:rPr>
                <w:rFonts w:ascii="Calibri" w:hAnsi="Calibri" w:cstheme="majorHAnsi"/>
                <w:b/>
                <w:bCs/>
                <w:sz w:val="20"/>
                <w:szCs w:val="20"/>
              </w:rPr>
            </w:pPr>
          </w:p>
        </w:tc>
        <w:tc>
          <w:tcPr>
            <w:tcW w:w="1849" w:type="pct"/>
          </w:tcPr>
          <w:p w14:paraId="62668303"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 xml:space="preserve">Implementar e manter controles específicos para registro de eventos e rastreabilidade de forma a manter trilha de auditoria de segurança da informação e privacidade, aderente a disposto em dispositivo legal correlato publicado pelo GSI/PR, de forma a assegurar a rastreabilidade das ações de usuário por meio de logs de transações e de acesso aos sistemas, conforme especificação de requisitos, e gerá-los e disponibilizá-los à contratante para fins de auditorias e inspeções. </w:t>
            </w:r>
          </w:p>
        </w:tc>
        <w:tc>
          <w:tcPr>
            <w:tcW w:w="1174" w:type="pct"/>
          </w:tcPr>
          <w:p w14:paraId="11BCEFEC"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 xml:space="preserve">Não apresentar documentos de comprovação de registros de eventos e </w:t>
            </w:r>
          </w:p>
          <w:p w14:paraId="184CDE72"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rastreabilidade.</w:t>
            </w:r>
          </w:p>
          <w:p w14:paraId="57FE673F" w14:textId="77777777" w:rsidR="00511E10" w:rsidRPr="006B0026" w:rsidRDefault="00511E10">
            <w:pPr>
              <w:jc w:val="both"/>
              <w:rPr>
                <w:rFonts w:ascii="Calibri" w:hAnsi="Calibri" w:cstheme="majorHAnsi"/>
                <w:bCs/>
                <w:sz w:val="20"/>
                <w:szCs w:val="20"/>
              </w:rPr>
            </w:pPr>
          </w:p>
        </w:tc>
        <w:tc>
          <w:tcPr>
            <w:tcW w:w="856" w:type="pct"/>
          </w:tcPr>
          <w:p w14:paraId="55CBBFB1"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0,1% do faturamento mensal, por ocorrência.</w:t>
            </w:r>
          </w:p>
        </w:tc>
      </w:tr>
      <w:tr w:rsidR="00511E10" w:rsidRPr="006B0026" w14:paraId="2C2BBBBA" w14:textId="77777777">
        <w:tc>
          <w:tcPr>
            <w:tcW w:w="1121" w:type="pct"/>
          </w:tcPr>
          <w:p w14:paraId="1A4B9160" w14:textId="77777777" w:rsidR="00511E10" w:rsidRPr="006B0026" w:rsidRDefault="00511E10">
            <w:pPr>
              <w:jc w:val="both"/>
              <w:rPr>
                <w:rFonts w:ascii="Calibri" w:hAnsi="Calibri" w:cstheme="majorHAnsi"/>
                <w:b/>
                <w:bCs/>
                <w:sz w:val="20"/>
                <w:szCs w:val="20"/>
              </w:rPr>
            </w:pPr>
            <w:r w:rsidRPr="006B0026">
              <w:rPr>
                <w:rFonts w:ascii="Calibri" w:hAnsi="Calibri" w:cstheme="majorHAnsi"/>
                <w:b/>
                <w:bCs/>
                <w:sz w:val="20"/>
                <w:szCs w:val="20"/>
              </w:rPr>
              <w:t xml:space="preserve">Compartilhamento, uso e proteção da Informação </w:t>
            </w:r>
          </w:p>
          <w:p w14:paraId="6014C333" w14:textId="77777777" w:rsidR="00511E10" w:rsidRPr="006B0026" w:rsidRDefault="00511E10">
            <w:pPr>
              <w:jc w:val="both"/>
              <w:rPr>
                <w:rFonts w:ascii="Calibri" w:hAnsi="Calibri" w:cstheme="majorHAnsi"/>
                <w:b/>
                <w:bCs/>
                <w:sz w:val="20"/>
                <w:szCs w:val="20"/>
              </w:rPr>
            </w:pPr>
          </w:p>
        </w:tc>
        <w:tc>
          <w:tcPr>
            <w:tcW w:w="1849" w:type="pct"/>
          </w:tcPr>
          <w:p w14:paraId="179165A1"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Implementar procedimentos e controles adequados para compartilhamento, uso e proteção da informação; os casos de compartilhamento de informações com terceiro devem ser avaliados pela contratante, por intermédio da autoridade competente, a qual caberá autorizar a divulgação do mínimo de informações necessárias para cada compartilhamento, caso julgue apropriado, preservados os casos de sigilo previstos na legislação aplicável e de proteção de dados pessoais disposto pela Lei nº 13.709/2018.</w:t>
            </w:r>
          </w:p>
        </w:tc>
        <w:tc>
          <w:tcPr>
            <w:tcW w:w="1174" w:type="pct"/>
          </w:tcPr>
          <w:p w14:paraId="3FF48CC2"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 xml:space="preserve">Não apresentar documentos de comprovação de procedimentos e controles </w:t>
            </w:r>
          </w:p>
          <w:p w14:paraId="23C8BBF4"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adequados para compartilhamento, uso e proteção da informação.</w:t>
            </w:r>
          </w:p>
          <w:p w14:paraId="66DF526F" w14:textId="77777777" w:rsidR="00511E10" w:rsidRPr="006B0026" w:rsidRDefault="00511E10">
            <w:pPr>
              <w:jc w:val="both"/>
              <w:rPr>
                <w:rFonts w:ascii="Calibri" w:hAnsi="Calibri" w:cstheme="majorHAnsi"/>
                <w:bCs/>
                <w:sz w:val="20"/>
                <w:szCs w:val="20"/>
              </w:rPr>
            </w:pPr>
          </w:p>
        </w:tc>
        <w:tc>
          <w:tcPr>
            <w:tcW w:w="856" w:type="pct"/>
          </w:tcPr>
          <w:p w14:paraId="206A6184"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0,1% do faturamento mensal, por ocorrência.</w:t>
            </w:r>
          </w:p>
        </w:tc>
      </w:tr>
      <w:tr w:rsidR="00511E10" w:rsidRPr="006B0026" w14:paraId="7F9F26BC" w14:textId="77777777">
        <w:tc>
          <w:tcPr>
            <w:tcW w:w="2970" w:type="pct"/>
            <w:gridSpan w:val="2"/>
            <w:shd w:val="clear" w:color="auto" w:fill="D9D9D9" w:themeFill="background1" w:themeFillShade="D9"/>
            <w:vAlign w:val="center"/>
          </w:tcPr>
          <w:p w14:paraId="24CD9FF2" w14:textId="77777777" w:rsidR="00511E10" w:rsidRPr="006B0026" w:rsidRDefault="00511E10">
            <w:pPr>
              <w:jc w:val="both"/>
              <w:rPr>
                <w:rFonts w:ascii="Calibri" w:hAnsi="Calibri" w:cstheme="majorHAnsi"/>
                <w:bCs/>
                <w:sz w:val="20"/>
                <w:szCs w:val="20"/>
              </w:rPr>
            </w:pPr>
            <w:r w:rsidRPr="006B0026">
              <w:rPr>
                <w:rFonts w:ascii="Calibri" w:hAnsi="Calibri" w:cstheme="majorHAnsi"/>
                <w:b/>
                <w:bCs/>
                <w:sz w:val="20"/>
                <w:szCs w:val="20"/>
              </w:rPr>
              <w:t>DEMAIS OBRIGAÇÕES DE RESPONSABILIDADE DA CONTRATADA</w:t>
            </w:r>
          </w:p>
        </w:tc>
        <w:tc>
          <w:tcPr>
            <w:tcW w:w="1174" w:type="pct"/>
            <w:shd w:val="clear" w:color="auto" w:fill="D9D9D9" w:themeFill="background1" w:themeFillShade="D9"/>
            <w:vAlign w:val="center"/>
          </w:tcPr>
          <w:p w14:paraId="7F7DC46D" w14:textId="77777777" w:rsidR="00511E10" w:rsidRPr="006B0026" w:rsidRDefault="00511E10">
            <w:pPr>
              <w:jc w:val="both"/>
              <w:rPr>
                <w:rFonts w:ascii="Calibri" w:hAnsi="Calibri" w:cstheme="majorHAnsi"/>
                <w:sz w:val="20"/>
                <w:szCs w:val="20"/>
              </w:rPr>
            </w:pPr>
            <w:r w:rsidRPr="006B0026">
              <w:rPr>
                <w:rFonts w:ascii="Calibri" w:hAnsi="Calibri" w:cstheme="majorHAnsi"/>
                <w:b/>
                <w:bCs/>
                <w:sz w:val="20"/>
                <w:szCs w:val="20"/>
              </w:rPr>
              <w:t>INFRAÇÃO</w:t>
            </w:r>
          </w:p>
        </w:tc>
        <w:tc>
          <w:tcPr>
            <w:tcW w:w="856" w:type="pct"/>
            <w:shd w:val="clear" w:color="auto" w:fill="D9D9D9" w:themeFill="background1" w:themeFillShade="D9"/>
            <w:vAlign w:val="center"/>
          </w:tcPr>
          <w:p w14:paraId="16E58EAC" w14:textId="77777777" w:rsidR="00511E10" w:rsidRPr="006B0026" w:rsidRDefault="00511E10">
            <w:pPr>
              <w:jc w:val="both"/>
              <w:rPr>
                <w:rFonts w:ascii="Calibri" w:hAnsi="Calibri" w:cstheme="majorHAnsi"/>
                <w:bCs/>
                <w:sz w:val="20"/>
                <w:szCs w:val="20"/>
              </w:rPr>
            </w:pPr>
            <w:r w:rsidRPr="006B0026">
              <w:rPr>
                <w:rFonts w:ascii="Calibri" w:hAnsi="Calibri" w:cstheme="majorHAnsi"/>
                <w:b/>
                <w:bCs/>
                <w:sz w:val="20"/>
                <w:szCs w:val="20"/>
              </w:rPr>
              <w:t>MULTA</w:t>
            </w:r>
          </w:p>
        </w:tc>
      </w:tr>
      <w:tr w:rsidR="00511E10" w:rsidRPr="006B0026" w14:paraId="7C534505" w14:textId="77777777">
        <w:tc>
          <w:tcPr>
            <w:tcW w:w="1121" w:type="pct"/>
          </w:tcPr>
          <w:p w14:paraId="179DFABA" w14:textId="77777777" w:rsidR="00511E10" w:rsidRPr="006B0026" w:rsidRDefault="00511E10">
            <w:pPr>
              <w:jc w:val="both"/>
              <w:rPr>
                <w:rFonts w:ascii="Calibri" w:hAnsi="Calibri" w:cstheme="majorHAnsi"/>
                <w:b/>
                <w:bCs/>
                <w:sz w:val="20"/>
                <w:szCs w:val="20"/>
              </w:rPr>
            </w:pPr>
            <w:r w:rsidRPr="006B0026">
              <w:rPr>
                <w:rFonts w:ascii="Calibri" w:hAnsi="Calibri" w:cstheme="majorHAnsi"/>
                <w:b/>
                <w:bCs/>
                <w:sz w:val="20"/>
                <w:szCs w:val="20"/>
              </w:rPr>
              <w:t>Recursos em Versões Comprovadamente Seguras e Atualizadas</w:t>
            </w:r>
          </w:p>
          <w:p w14:paraId="22A871F0" w14:textId="77777777" w:rsidR="00511E10" w:rsidRPr="006B0026" w:rsidRDefault="00511E10">
            <w:pPr>
              <w:jc w:val="both"/>
              <w:rPr>
                <w:rFonts w:ascii="Calibri" w:hAnsi="Calibri" w:cstheme="majorHAnsi"/>
                <w:b/>
                <w:bCs/>
                <w:sz w:val="20"/>
                <w:szCs w:val="20"/>
              </w:rPr>
            </w:pPr>
          </w:p>
        </w:tc>
        <w:tc>
          <w:tcPr>
            <w:tcW w:w="1849" w:type="pct"/>
          </w:tcPr>
          <w:p w14:paraId="3327B8CA"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 xml:space="preserve">Utilizar recursos de segurança da informação e de tecnologia da informação de qualidade, eficiência e eficácia reconhecidas e em versões comprovadamente seguras e atualizadas, de forma reduzir o nível de risco ao qual o objeto do contrato e/ou a contratante está exposta, considerando os critérios de aceitabilidade de riscos definidos pela contratante. </w:t>
            </w:r>
          </w:p>
        </w:tc>
        <w:tc>
          <w:tcPr>
            <w:tcW w:w="1174" w:type="pct"/>
          </w:tcPr>
          <w:p w14:paraId="15E8E47E"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 xml:space="preserve">Não utilizar </w:t>
            </w:r>
            <w:r w:rsidRPr="006B0026">
              <w:rPr>
                <w:rFonts w:ascii="Calibri" w:hAnsi="Calibri" w:cstheme="majorHAnsi"/>
                <w:bCs/>
                <w:sz w:val="20"/>
                <w:szCs w:val="20"/>
              </w:rPr>
              <w:t>recursos de segurança da informação e de tecnologia da informação nos moldes exigidos</w:t>
            </w:r>
            <w:r w:rsidRPr="006B0026">
              <w:rPr>
                <w:rFonts w:ascii="Calibri" w:hAnsi="Calibri" w:cstheme="majorHAnsi"/>
                <w:sz w:val="20"/>
                <w:szCs w:val="20"/>
              </w:rPr>
              <w:t>.</w:t>
            </w:r>
          </w:p>
          <w:p w14:paraId="229277B6" w14:textId="77777777" w:rsidR="00511E10" w:rsidRPr="006B0026" w:rsidRDefault="00511E10">
            <w:pPr>
              <w:jc w:val="both"/>
              <w:rPr>
                <w:rFonts w:ascii="Calibri" w:hAnsi="Calibri" w:cstheme="majorHAnsi"/>
                <w:bCs/>
                <w:sz w:val="20"/>
                <w:szCs w:val="20"/>
              </w:rPr>
            </w:pPr>
          </w:p>
        </w:tc>
        <w:tc>
          <w:tcPr>
            <w:tcW w:w="856" w:type="pct"/>
          </w:tcPr>
          <w:p w14:paraId="680754F6"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0,1% do faturamento mensal, por ocorrência.</w:t>
            </w:r>
          </w:p>
        </w:tc>
      </w:tr>
      <w:tr w:rsidR="00511E10" w:rsidRPr="006B0026" w14:paraId="04F52397" w14:textId="77777777">
        <w:tc>
          <w:tcPr>
            <w:tcW w:w="1121" w:type="pct"/>
          </w:tcPr>
          <w:p w14:paraId="218BC0FC" w14:textId="77777777" w:rsidR="00511E10" w:rsidRPr="006B0026" w:rsidRDefault="00511E10">
            <w:pPr>
              <w:jc w:val="both"/>
              <w:rPr>
                <w:rFonts w:ascii="Calibri" w:hAnsi="Calibri" w:cstheme="majorHAnsi"/>
                <w:b/>
                <w:bCs/>
                <w:sz w:val="20"/>
                <w:szCs w:val="20"/>
              </w:rPr>
            </w:pPr>
            <w:r w:rsidRPr="006B0026">
              <w:rPr>
                <w:rFonts w:ascii="Calibri" w:hAnsi="Calibri" w:cstheme="majorHAnsi"/>
                <w:b/>
                <w:bCs/>
                <w:sz w:val="20"/>
                <w:szCs w:val="20"/>
              </w:rPr>
              <w:t xml:space="preserve">Reportar Incidentes </w:t>
            </w:r>
          </w:p>
          <w:p w14:paraId="09775A3E" w14:textId="77777777" w:rsidR="00511E10" w:rsidRPr="006B0026" w:rsidRDefault="00511E10">
            <w:pPr>
              <w:jc w:val="both"/>
              <w:rPr>
                <w:rFonts w:ascii="Calibri" w:hAnsi="Calibri" w:cstheme="majorHAnsi"/>
                <w:b/>
                <w:bCs/>
                <w:sz w:val="20"/>
                <w:szCs w:val="20"/>
              </w:rPr>
            </w:pPr>
          </w:p>
        </w:tc>
        <w:tc>
          <w:tcPr>
            <w:tcW w:w="1849" w:type="pct"/>
          </w:tcPr>
          <w:p w14:paraId="42CDB612"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Reportar de imediato à contratante incidentes que envolvam vazamento de dados, indisponibilidade ou comprometimento da informação relacionados à Solução de TIC. É necessário que a comunicação seja feita de forma tempestiva para que as providências sejam tomadas em tempo hábil de modo a solucionar o incidente ou amenizar seus efeitos.</w:t>
            </w:r>
          </w:p>
        </w:tc>
        <w:tc>
          <w:tcPr>
            <w:tcW w:w="1174" w:type="pct"/>
          </w:tcPr>
          <w:p w14:paraId="68CE9732"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Não r</w:t>
            </w:r>
            <w:r w:rsidRPr="006B0026">
              <w:rPr>
                <w:rFonts w:ascii="Calibri" w:hAnsi="Calibri" w:cstheme="majorHAnsi"/>
                <w:bCs/>
                <w:sz w:val="20"/>
                <w:szCs w:val="20"/>
              </w:rPr>
              <w:t>eportar incidentes que envolvam vazamento de dados, indisponibilidade ou comprometimento da informação relacionados à Solução de TIC</w:t>
            </w:r>
            <w:r w:rsidRPr="006B0026">
              <w:rPr>
                <w:rFonts w:ascii="Calibri" w:hAnsi="Calibri" w:cstheme="majorHAnsi"/>
                <w:sz w:val="20"/>
                <w:szCs w:val="20"/>
              </w:rPr>
              <w:t>.</w:t>
            </w:r>
          </w:p>
          <w:p w14:paraId="588B3E04" w14:textId="77777777" w:rsidR="00511E10" w:rsidRPr="006B0026" w:rsidRDefault="00511E10">
            <w:pPr>
              <w:jc w:val="both"/>
              <w:rPr>
                <w:rFonts w:ascii="Calibri" w:hAnsi="Calibri" w:cstheme="majorHAnsi"/>
                <w:bCs/>
                <w:sz w:val="20"/>
                <w:szCs w:val="20"/>
              </w:rPr>
            </w:pPr>
          </w:p>
        </w:tc>
        <w:tc>
          <w:tcPr>
            <w:tcW w:w="856" w:type="pct"/>
          </w:tcPr>
          <w:p w14:paraId="70D70C06"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0,1% do faturamento mensal, por ocorrência.</w:t>
            </w:r>
          </w:p>
        </w:tc>
      </w:tr>
      <w:tr w:rsidR="00511E10" w:rsidRPr="006B0026" w14:paraId="5598F72F" w14:textId="77777777">
        <w:tc>
          <w:tcPr>
            <w:tcW w:w="1121" w:type="pct"/>
          </w:tcPr>
          <w:p w14:paraId="4B63106D" w14:textId="77777777" w:rsidR="00511E10" w:rsidRPr="006B0026" w:rsidRDefault="00511E10">
            <w:pPr>
              <w:jc w:val="both"/>
              <w:rPr>
                <w:rFonts w:ascii="Calibri" w:hAnsi="Calibri" w:cstheme="majorHAnsi"/>
                <w:b/>
                <w:bCs/>
                <w:sz w:val="20"/>
                <w:szCs w:val="20"/>
              </w:rPr>
            </w:pPr>
            <w:r w:rsidRPr="006B0026">
              <w:rPr>
                <w:rFonts w:ascii="Calibri" w:hAnsi="Calibri" w:cstheme="majorHAnsi"/>
                <w:b/>
                <w:bCs/>
                <w:sz w:val="20"/>
                <w:szCs w:val="20"/>
              </w:rPr>
              <w:t>Termo de Compromisso e Ciência</w:t>
            </w:r>
          </w:p>
        </w:tc>
        <w:tc>
          <w:tcPr>
            <w:tcW w:w="1849" w:type="pct"/>
          </w:tcPr>
          <w:p w14:paraId="327A04C2"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Cumprir e fazer cumprir o disposto nos Termo de Compromisso e Termo(s) de Ciência firmados pelo representante legal e pelo(s) empregado(s) da contratada</w:t>
            </w:r>
          </w:p>
        </w:tc>
        <w:tc>
          <w:tcPr>
            <w:tcW w:w="1174" w:type="pct"/>
          </w:tcPr>
          <w:p w14:paraId="0E15542E"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 xml:space="preserve">Não apresentar Termos de Compromisso e Ciência firmados </w:t>
            </w:r>
          </w:p>
        </w:tc>
        <w:tc>
          <w:tcPr>
            <w:tcW w:w="856" w:type="pct"/>
          </w:tcPr>
          <w:p w14:paraId="634B2A0C" w14:textId="77777777" w:rsidR="00511E10" w:rsidRPr="006B0026" w:rsidRDefault="00511E10">
            <w:pPr>
              <w:jc w:val="both"/>
              <w:rPr>
                <w:rFonts w:ascii="Calibri" w:hAnsi="Calibri" w:cstheme="majorHAnsi"/>
                <w:sz w:val="20"/>
                <w:szCs w:val="20"/>
              </w:rPr>
            </w:pPr>
            <w:r w:rsidRPr="006B0026">
              <w:rPr>
                <w:rFonts w:ascii="Calibri" w:hAnsi="Calibri" w:cstheme="majorHAnsi"/>
                <w:bCs/>
                <w:sz w:val="20"/>
                <w:szCs w:val="20"/>
              </w:rPr>
              <w:t>0,1% do faturamento mensal, por ocorrência.</w:t>
            </w:r>
          </w:p>
        </w:tc>
      </w:tr>
      <w:tr w:rsidR="00511E10" w:rsidRPr="006B0026" w14:paraId="3320441E" w14:textId="77777777">
        <w:tc>
          <w:tcPr>
            <w:tcW w:w="1121" w:type="pct"/>
          </w:tcPr>
          <w:p w14:paraId="684FA455" w14:textId="77777777" w:rsidR="00511E10" w:rsidRPr="006B0026" w:rsidRDefault="00511E10">
            <w:pPr>
              <w:jc w:val="both"/>
              <w:rPr>
                <w:rFonts w:ascii="Calibri" w:hAnsi="Calibri" w:cstheme="majorHAnsi"/>
                <w:b/>
                <w:bCs/>
                <w:sz w:val="20"/>
                <w:szCs w:val="20"/>
              </w:rPr>
            </w:pPr>
            <w:r w:rsidRPr="006B0026">
              <w:rPr>
                <w:rFonts w:ascii="Calibri" w:hAnsi="Calibri" w:cstheme="majorHAnsi"/>
                <w:b/>
                <w:bCs/>
                <w:sz w:val="20"/>
                <w:szCs w:val="20"/>
              </w:rPr>
              <w:t xml:space="preserve">Notificar violação </w:t>
            </w:r>
          </w:p>
          <w:p w14:paraId="52603E0C" w14:textId="77777777" w:rsidR="00511E10" w:rsidRPr="006B0026" w:rsidRDefault="00511E10">
            <w:pPr>
              <w:jc w:val="both"/>
              <w:rPr>
                <w:rFonts w:ascii="Calibri" w:hAnsi="Calibri" w:cstheme="majorHAnsi"/>
                <w:b/>
                <w:bCs/>
                <w:sz w:val="20"/>
                <w:szCs w:val="20"/>
                <w:highlight w:val="yellow"/>
              </w:rPr>
            </w:pPr>
          </w:p>
        </w:tc>
        <w:tc>
          <w:tcPr>
            <w:tcW w:w="1849" w:type="pct"/>
          </w:tcPr>
          <w:p w14:paraId="51394526" w14:textId="77777777" w:rsidR="00511E10" w:rsidRPr="006B0026" w:rsidRDefault="00511E10">
            <w:pPr>
              <w:jc w:val="both"/>
              <w:rPr>
                <w:rFonts w:ascii="Calibri" w:hAnsi="Calibri" w:cstheme="majorHAnsi"/>
                <w:bCs/>
                <w:sz w:val="20"/>
                <w:szCs w:val="20"/>
                <w:highlight w:val="yellow"/>
              </w:rPr>
            </w:pPr>
            <w:r w:rsidRPr="006B0026">
              <w:rPr>
                <w:rFonts w:ascii="Calibri" w:hAnsi="Calibri" w:cstheme="majorHAnsi"/>
                <w:sz w:val="20"/>
                <w:szCs w:val="20"/>
              </w:rPr>
              <w:t xml:space="preserve">Notificar o Controlador em caso de ocorrência de violação de dados pessoais, processamento não autorizado ou outro não cumprimento dos termos e condições contratuais. </w:t>
            </w:r>
          </w:p>
        </w:tc>
        <w:tc>
          <w:tcPr>
            <w:tcW w:w="1174" w:type="pct"/>
          </w:tcPr>
          <w:p w14:paraId="1D1EA723"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Não notificar o Controlador nos casos estabelecidos.</w:t>
            </w:r>
          </w:p>
        </w:tc>
        <w:tc>
          <w:tcPr>
            <w:tcW w:w="856" w:type="pct"/>
          </w:tcPr>
          <w:p w14:paraId="3BFEA582" w14:textId="77777777" w:rsidR="00511E10" w:rsidRPr="006B0026" w:rsidRDefault="00511E10">
            <w:pPr>
              <w:jc w:val="both"/>
              <w:rPr>
                <w:rFonts w:ascii="Calibri" w:hAnsi="Calibri" w:cstheme="majorHAnsi"/>
                <w:sz w:val="20"/>
                <w:szCs w:val="20"/>
              </w:rPr>
            </w:pPr>
            <w:r w:rsidRPr="006B0026">
              <w:rPr>
                <w:rFonts w:ascii="Calibri" w:hAnsi="Calibri" w:cstheme="majorHAnsi"/>
                <w:bCs/>
                <w:sz w:val="20"/>
                <w:szCs w:val="20"/>
              </w:rPr>
              <w:t>0,5% do faturamento mensal, por ocorrência.</w:t>
            </w:r>
          </w:p>
        </w:tc>
      </w:tr>
      <w:tr w:rsidR="00511E10" w:rsidRPr="006B0026" w14:paraId="29BE732C" w14:textId="77777777">
        <w:tc>
          <w:tcPr>
            <w:tcW w:w="1121" w:type="pct"/>
          </w:tcPr>
          <w:p w14:paraId="77E20F35" w14:textId="77777777" w:rsidR="00511E10" w:rsidRPr="006B0026" w:rsidRDefault="00511E10">
            <w:pPr>
              <w:jc w:val="both"/>
              <w:rPr>
                <w:rFonts w:ascii="Calibri" w:hAnsi="Calibri" w:cstheme="majorHAnsi"/>
                <w:b/>
                <w:bCs/>
                <w:sz w:val="20"/>
                <w:szCs w:val="20"/>
              </w:rPr>
            </w:pPr>
            <w:r w:rsidRPr="006B0026">
              <w:rPr>
                <w:rFonts w:ascii="Calibri" w:hAnsi="Calibri" w:cstheme="majorHAnsi"/>
                <w:b/>
                <w:bCs/>
                <w:sz w:val="20"/>
                <w:szCs w:val="20"/>
              </w:rPr>
              <w:t xml:space="preserve">Revogação de Privilégios </w:t>
            </w:r>
          </w:p>
          <w:p w14:paraId="366E5C11" w14:textId="77777777" w:rsidR="00511E10" w:rsidRPr="006B0026" w:rsidRDefault="00511E10">
            <w:pPr>
              <w:ind w:firstLine="708"/>
              <w:jc w:val="both"/>
              <w:rPr>
                <w:rFonts w:ascii="Calibri" w:hAnsi="Calibri" w:cstheme="majorHAnsi"/>
                <w:b/>
                <w:bCs/>
                <w:sz w:val="20"/>
                <w:szCs w:val="20"/>
              </w:rPr>
            </w:pPr>
          </w:p>
        </w:tc>
        <w:tc>
          <w:tcPr>
            <w:tcW w:w="1849" w:type="pct"/>
          </w:tcPr>
          <w:p w14:paraId="42CEBCBC"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Comunicar à contratante, de imediato, a ocorrência de transferência, remanejamento ou demissão de funcionário, para que seja providenciada a revogação de todos os privilégios de acesso aos sistemas, informações e recursos da contratante, porventura colocados à disposição para realização dos serviços contratados.</w:t>
            </w:r>
          </w:p>
        </w:tc>
        <w:tc>
          <w:tcPr>
            <w:tcW w:w="1174" w:type="pct"/>
          </w:tcPr>
          <w:p w14:paraId="102B59DB"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 xml:space="preserve">Não apresentar documentação sobre as providências de revogação de privilégios </w:t>
            </w:r>
          </w:p>
          <w:p w14:paraId="6A22ED10" w14:textId="77777777" w:rsidR="00511E10" w:rsidRPr="006B0026" w:rsidRDefault="00511E10">
            <w:pPr>
              <w:jc w:val="both"/>
              <w:rPr>
                <w:rFonts w:ascii="Calibri" w:hAnsi="Calibri" w:cstheme="majorHAnsi"/>
                <w:bCs/>
                <w:sz w:val="20"/>
                <w:szCs w:val="20"/>
              </w:rPr>
            </w:pPr>
          </w:p>
        </w:tc>
        <w:tc>
          <w:tcPr>
            <w:tcW w:w="856" w:type="pct"/>
          </w:tcPr>
          <w:p w14:paraId="58ED7C17"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0,1% do faturamento mensal, por ocorrência.</w:t>
            </w:r>
          </w:p>
        </w:tc>
      </w:tr>
      <w:tr w:rsidR="00511E10" w:rsidRPr="006B0026" w14:paraId="7293C64A" w14:textId="77777777">
        <w:tc>
          <w:tcPr>
            <w:tcW w:w="1121" w:type="pct"/>
          </w:tcPr>
          <w:p w14:paraId="0A551948" w14:textId="77777777" w:rsidR="00511E10" w:rsidRPr="006B0026" w:rsidRDefault="00511E10">
            <w:pPr>
              <w:jc w:val="both"/>
              <w:rPr>
                <w:rFonts w:ascii="Calibri" w:hAnsi="Calibri" w:cstheme="majorHAnsi"/>
                <w:b/>
                <w:bCs/>
                <w:sz w:val="20"/>
                <w:szCs w:val="20"/>
              </w:rPr>
            </w:pPr>
            <w:r w:rsidRPr="006B0026">
              <w:rPr>
                <w:rFonts w:ascii="Calibri" w:hAnsi="Calibri" w:cstheme="majorHAnsi"/>
                <w:b/>
                <w:bCs/>
                <w:sz w:val="20"/>
                <w:szCs w:val="20"/>
              </w:rPr>
              <w:t xml:space="preserve">Utilização de Serviços de Terceiros </w:t>
            </w:r>
          </w:p>
          <w:p w14:paraId="7DB79EC4" w14:textId="77777777" w:rsidR="00511E10" w:rsidRPr="006B0026" w:rsidRDefault="00511E10">
            <w:pPr>
              <w:ind w:firstLine="708"/>
              <w:jc w:val="both"/>
              <w:rPr>
                <w:rFonts w:ascii="Calibri" w:hAnsi="Calibri" w:cstheme="majorHAnsi"/>
                <w:b/>
                <w:bCs/>
                <w:sz w:val="20"/>
                <w:szCs w:val="20"/>
              </w:rPr>
            </w:pPr>
          </w:p>
        </w:tc>
        <w:tc>
          <w:tcPr>
            <w:tcW w:w="1849" w:type="pct"/>
          </w:tcPr>
          <w:p w14:paraId="0852CD94"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 xml:space="preserve">Informar e obter a anuência do contratante sobre a utilização de serviços de terceiros (como </w:t>
            </w:r>
            <w:proofErr w:type="spellStart"/>
            <w:r w:rsidRPr="006B0026">
              <w:rPr>
                <w:rFonts w:ascii="Calibri" w:hAnsi="Calibri" w:cstheme="majorHAnsi"/>
                <w:bCs/>
                <w:sz w:val="20"/>
                <w:szCs w:val="20"/>
              </w:rPr>
              <w:t>Content</w:t>
            </w:r>
            <w:proofErr w:type="spellEnd"/>
            <w:r w:rsidRPr="006B0026">
              <w:rPr>
                <w:rFonts w:ascii="Calibri" w:hAnsi="Calibri" w:cstheme="majorHAnsi"/>
                <w:bCs/>
                <w:sz w:val="20"/>
                <w:szCs w:val="20"/>
              </w:rPr>
              <w:t xml:space="preserve"> Delivery Network, Youtube, </w:t>
            </w:r>
            <w:proofErr w:type="spellStart"/>
            <w:r w:rsidRPr="006B0026">
              <w:rPr>
                <w:rFonts w:ascii="Calibri" w:hAnsi="Calibri" w:cstheme="majorHAnsi"/>
                <w:bCs/>
                <w:sz w:val="20"/>
                <w:szCs w:val="20"/>
              </w:rPr>
              <w:t>Flicker</w:t>
            </w:r>
            <w:proofErr w:type="spellEnd"/>
            <w:r w:rsidRPr="006B0026">
              <w:rPr>
                <w:rFonts w:ascii="Calibri" w:hAnsi="Calibri" w:cstheme="majorHAnsi"/>
                <w:bCs/>
                <w:sz w:val="20"/>
                <w:szCs w:val="20"/>
              </w:rPr>
              <w:t xml:space="preserve"> etc.) para sustentar ou viabilizar o funcionamento da Solução de TIC. </w:t>
            </w:r>
          </w:p>
          <w:p w14:paraId="6BA54A5B" w14:textId="77777777" w:rsidR="00511E10" w:rsidRPr="006B0026" w:rsidRDefault="00511E10">
            <w:pPr>
              <w:jc w:val="both"/>
              <w:rPr>
                <w:rFonts w:ascii="Calibri" w:hAnsi="Calibri" w:cstheme="majorHAnsi"/>
                <w:bCs/>
                <w:sz w:val="20"/>
                <w:szCs w:val="20"/>
              </w:rPr>
            </w:pPr>
            <w:r w:rsidRPr="006B0026">
              <w:rPr>
                <w:rFonts w:ascii="Calibri" w:hAnsi="Calibri" w:cstheme="majorHAnsi"/>
                <w:sz w:val="20"/>
                <w:szCs w:val="20"/>
              </w:rPr>
              <w:t>Impedir o tratamento de dados pessoais por subcontratados, exceto por aprovação do controlador</w:t>
            </w:r>
          </w:p>
        </w:tc>
        <w:tc>
          <w:tcPr>
            <w:tcW w:w="1174" w:type="pct"/>
          </w:tcPr>
          <w:p w14:paraId="3F22699D"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 xml:space="preserve">Não obter anuência da CONTRATANTE sobre a utilização de serviços de terceiros </w:t>
            </w:r>
          </w:p>
          <w:p w14:paraId="263A7CE2"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 xml:space="preserve">(como </w:t>
            </w:r>
            <w:proofErr w:type="spellStart"/>
            <w:r w:rsidRPr="006B0026">
              <w:rPr>
                <w:rFonts w:ascii="Calibri" w:hAnsi="Calibri" w:cstheme="majorHAnsi"/>
                <w:sz w:val="20"/>
                <w:szCs w:val="20"/>
              </w:rPr>
              <w:t>Content</w:t>
            </w:r>
            <w:proofErr w:type="spellEnd"/>
            <w:r w:rsidRPr="006B0026">
              <w:rPr>
                <w:rFonts w:ascii="Calibri" w:hAnsi="Calibri" w:cstheme="majorHAnsi"/>
                <w:sz w:val="20"/>
                <w:szCs w:val="20"/>
              </w:rPr>
              <w:t xml:space="preserve"> Delivery Network, Youtube, </w:t>
            </w:r>
            <w:proofErr w:type="spellStart"/>
            <w:r w:rsidRPr="006B0026">
              <w:rPr>
                <w:rFonts w:ascii="Calibri" w:hAnsi="Calibri" w:cstheme="majorHAnsi"/>
                <w:sz w:val="20"/>
                <w:szCs w:val="20"/>
              </w:rPr>
              <w:t>Flicker</w:t>
            </w:r>
            <w:proofErr w:type="spellEnd"/>
            <w:r w:rsidRPr="006B0026">
              <w:rPr>
                <w:rFonts w:ascii="Calibri" w:hAnsi="Calibri" w:cstheme="majorHAnsi"/>
                <w:sz w:val="20"/>
                <w:szCs w:val="20"/>
              </w:rPr>
              <w:t xml:space="preserve">, etc.) para sustentar ou viabilizar </w:t>
            </w:r>
          </w:p>
          <w:p w14:paraId="2CD5C391"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o funcionamento da Solução de TIC.</w:t>
            </w:r>
          </w:p>
          <w:p w14:paraId="1FBC66DF" w14:textId="77777777" w:rsidR="00511E10" w:rsidRPr="006B0026" w:rsidRDefault="00511E10">
            <w:pPr>
              <w:jc w:val="both"/>
              <w:rPr>
                <w:rFonts w:ascii="Calibri" w:hAnsi="Calibri" w:cstheme="majorHAnsi"/>
                <w:bCs/>
                <w:sz w:val="20"/>
                <w:szCs w:val="20"/>
              </w:rPr>
            </w:pPr>
          </w:p>
        </w:tc>
        <w:tc>
          <w:tcPr>
            <w:tcW w:w="856" w:type="pct"/>
          </w:tcPr>
          <w:p w14:paraId="19C340A5"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0,1% do faturamento mensal, por ocorrência.</w:t>
            </w:r>
          </w:p>
        </w:tc>
      </w:tr>
      <w:tr w:rsidR="00511E10" w:rsidRPr="006B0026" w14:paraId="6513A1E7" w14:textId="77777777">
        <w:tc>
          <w:tcPr>
            <w:tcW w:w="1121" w:type="pct"/>
          </w:tcPr>
          <w:p w14:paraId="2A2B089C" w14:textId="77777777" w:rsidR="00511E10" w:rsidRPr="006B0026" w:rsidRDefault="00511E10">
            <w:pPr>
              <w:jc w:val="both"/>
              <w:rPr>
                <w:rFonts w:ascii="Calibri" w:hAnsi="Calibri" w:cstheme="majorHAnsi"/>
                <w:b/>
                <w:bCs/>
                <w:sz w:val="20"/>
                <w:szCs w:val="20"/>
              </w:rPr>
            </w:pPr>
            <w:r w:rsidRPr="006B0026">
              <w:rPr>
                <w:rFonts w:ascii="Calibri" w:hAnsi="Calibri" w:cstheme="majorHAnsi"/>
                <w:b/>
                <w:bCs/>
                <w:sz w:val="20"/>
                <w:szCs w:val="20"/>
              </w:rPr>
              <w:t>Ambientes Tecnológicos</w:t>
            </w:r>
          </w:p>
          <w:p w14:paraId="4FF608BC" w14:textId="77777777" w:rsidR="00511E10" w:rsidRPr="006B0026" w:rsidRDefault="00511E10">
            <w:pPr>
              <w:ind w:firstLine="708"/>
              <w:jc w:val="both"/>
              <w:rPr>
                <w:rFonts w:ascii="Calibri" w:hAnsi="Calibri" w:cstheme="majorHAnsi"/>
                <w:b/>
                <w:bCs/>
                <w:sz w:val="20"/>
                <w:szCs w:val="20"/>
              </w:rPr>
            </w:pPr>
          </w:p>
        </w:tc>
        <w:tc>
          <w:tcPr>
            <w:tcW w:w="1849" w:type="pct"/>
          </w:tcPr>
          <w:p w14:paraId="2CB9F9C0"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Assegurar que os ambientes tecnológicos de desenvolvimento, teste, homologação e produção estejam segregados e possuam controles de segurança da informação adequados a cada ambiente, de forma a reduzir o nível de riscos de acessos ou modificações não autorizadas.</w:t>
            </w:r>
          </w:p>
        </w:tc>
        <w:tc>
          <w:tcPr>
            <w:tcW w:w="1174" w:type="pct"/>
          </w:tcPr>
          <w:p w14:paraId="75AF1257"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 xml:space="preserve">Não apresentar documentos que asseguram que os ambientes tecnológicos de </w:t>
            </w:r>
          </w:p>
          <w:p w14:paraId="585F7A68"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desenvolvimento, teste, homologação e produção estejam segregados</w:t>
            </w:r>
          </w:p>
          <w:p w14:paraId="61E7C9B6" w14:textId="77777777" w:rsidR="00511E10" w:rsidRPr="006B0026" w:rsidRDefault="00511E10">
            <w:pPr>
              <w:jc w:val="both"/>
              <w:rPr>
                <w:rFonts w:ascii="Calibri" w:hAnsi="Calibri" w:cstheme="majorHAnsi"/>
                <w:bCs/>
                <w:sz w:val="20"/>
                <w:szCs w:val="20"/>
              </w:rPr>
            </w:pPr>
          </w:p>
        </w:tc>
        <w:tc>
          <w:tcPr>
            <w:tcW w:w="856" w:type="pct"/>
          </w:tcPr>
          <w:p w14:paraId="14323478"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0,1% do faturamento mensal, por ocorrência.</w:t>
            </w:r>
          </w:p>
        </w:tc>
      </w:tr>
      <w:tr w:rsidR="00511E10" w:rsidRPr="006B0026" w14:paraId="2A8D2EB7" w14:textId="77777777">
        <w:tc>
          <w:tcPr>
            <w:tcW w:w="1121" w:type="pct"/>
          </w:tcPr>
          <w:p w14:paraId="3D37119B" w14:textId="77777777" w:rsidR="00511E10" w:rsidRPr="006B0026" w:rsidRDefault="00511E10">
            <w:pPr>
              <w:jc w:val="both"/>
              <w:rPr>
                <w:rFonts w:ascii="Calibri" w:hAnsi="Calibri" w:cstheme="majorHAnsi"/>
                <w:b/>
                <w:bCs/>
                <w:sz w:val="20"/>
                <w:szCs w:val="20"/>
              </w:rPr>
            </w:pPr>
            <w:r w:rsidRPr="006B0026">
              <w:rPr>
                <w:rFonts w:ascii="Calibri" w:hAnsi="Calibri" w:cstheme="majorHAnsi"/>
                <w:b/>
                <w:bCs/>
                <w:sz w:val="20"/>
                <w:szCs w:val="20"/>
              </w:rPr>
              <w:t xml:space="preserve">Auditabilidade </w:t>
            </w:r>
          </w:p>
          <w:p w14:paraId="04AB365D" w14:textId="77777777" w:rsidR="00511E10" w:rsidRPr="006B0026" w:rsidRDefault="00511E10">
            <w:pPr>
              <w:jc w:val="both"/>
              <w:rPr>
                <w:rFonts w:ascii="Calibri" w:hAnsi="Calibri" w:cstheme="majorHAnsi"/>
                <w:b/>
                <w:bCs/>
                <w:sz w:val="20"/>
                <w:szCs w:val="20"/>
              </w:rPr>
            </w:pPr>
          </w:p>
        </w:tc>
        <w:tc>
          <w:tcPr>
            <w:tcW w:w="1849" w:type="pct"/>
          </w:tcPr>
          <w:p w14:paraId="3751331A"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Apresentar à contratante, sempre que solicitado, toda e qualquer informação e documentação que comprovem a implementação dos requisitos de segurança da informação e privacidade especificados na contratação, de forma a assegurar a auditabilidade do objeto contratado, bem como demais dispositivos legais aplicáveis.</w:t>
            </w:r>
          </w:p>
        </w:tc>
        <w:tc>
          <w:tcPr>
            <w:tcW w:w="1174" w:type="pct"/>
          </w:tcPr>
          <w:p w14:paraId="41223174"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 xml:space="preserve">Não apresentar documentação que comprovem a implementação dos requisitos de </w:t>
            </w:r>
          </w:p>
          <w:p w14:paraId="57D01425"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segurança da informação e privacidade especificados na contratação.</w:t>
            </w:r>
          </w:p>
          <w:p w14:paraId="64A1A395" w14:textId="77777777" w:rsidR="00511E10" w:rsidRPr="006B0026" w:rsidRDefault="00511E10">
            <w:pPr>
              <w:jc w:val="both"/>
              <w:rPr>
                <w:rFonts w:ascii="Calibri" w:hAnsi="Calibri" w:cstheme="majorHAnsi"/>
                <w:bCs/>
                <w:sz w:val="20"/>
                <w:szCs w:val="20"/>
              </w:rPr>
            </w:pPr>
          </w:p>
        </w:tc>
        <w:tc>
          <w:tcPr>
            <w:tcW w:w="856" w:type="pct"/>
          </w:tcPr>
          <w:p w14:paraId="280D8AA9"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0,1% do faturamento mensal, por ocorrência.</w:t>
            </w:r>
          </w:p>
        </w:tc>
      </w:tr>
      <w:tr w:rsidR="00511E10" w:rsidRPr="006B0026" w14:paraId="49F18D82" w14:textId="77777777">
        <w:tc>
          <w:tcPr>
            <w:tcW w:w="1121" w:type="pct"/>
          </w:tcPr>
          <w:p w14:paraId="0545FA9A" w14:textId="77777777" w:rsidR="00511E10" w:rsidRPr="006B0026" w:rsidRDefault="00511E10">
            <w:pPr>
              <w:jc w:val="both"/>
              <w:rPr>
                <w:rFonts w:ascii="Calibri" w:hAnsi="Calibri" w:cstheme="majorHAnsi"/>
                <w:b/>
                <w:bCs/>
                <w:sz w:val="20"/>
                <w:szCs w:val="20"/>
              </w:rPr>
            </w:pPr>
            <w:r w:rsidRPr="006B0026">
              <w:rPr>
                <w:rFonts w:ascii="Calibri" w:hAnsi="Calibri" w:cstheme="majorHAnsi"/>
                <w:b/>
                <w:bCs/>
                <w:sz w:val="20"/>
                <w:szCs w:val="20"/>
              </w:rPr>
              <w:t xml:space="preserve">Auditoria de segurança da informação e privacidade </w:t>
            </w:r>
          </w:p>
          <w:p w14:paraId="68AB8A6F" w14:textId="77777777" w:rsidR="00511E10" w:rsidRPr="006B0026" w:rsidRDefault="00511E10">
            <w:pPr>
              <w:jc w:val="both"/>
              <w:rPr>
                <w:rFonts w:ascii="Calibri" w:hAnsi="Calibri" w:cstheme="majorHAnsi"/>
                <w:b/>
                <w:bCs/>
                <w:sz w:val="20"/>
                <w:szCs w:val="20"/>
              </w:rPr>
            </w:pPr>
          </w:p>
        </w:tc>
        <w:tc>
          <w:tcPr>
            <w:tcW w:w="1849" w:type="pct"/>
          </w:tcPr>
          <w:p w14:paraId="17EAAFC6"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Disponibilizar todos os recursos necessários, de forma tempestiva, para que a contratante, ou outra entidade por ela indicada, realize atividade continuada de auditoria de segurança da informação e privacidade relacionadas ao objeto do contrato.</w:t>
            </w:r>
          </w:p>
          <w:p w14:paraId="2166048A" w14:textId="77777777" w:rsidR="00511E10" w:rsidRPr="006B0026" w:rsidRDefault="00511E10">
            <w:pPr>
              <w:pStyle w:val="PargrafodaLista"/>
              <w:ind w:left="0"/>
              <w:jc w:val="both"/>
              <w:rPr>
                <w:rFonts w:ascii="Calibri" w:hAnsi="Calibri" w:cstheme="majorHAnsi"/>
                <w:bCs/>
                <w:sz w:val="20"/>
                <w:szCs w:val="20"/>
              </w:rPr>
            </w:pPr>
          </w:p>
          <w:p w14:paraId="61C8F228" w14:textId="77777777" w:rsidR="00511E10" w:rsidRPr="006B0026" w:rsidRDefault="00511E10">
            <w:pPr>
              <w:jc w:val="both"/>
              <w:rPr>
                <w:rFonts w:ascii="Calibri" w:hAnsi="Calibri" w:cstheme="majorHAnsi"/>
                <w:bCs/>
                <w:sz w:val="20"/>
                <w:szCs w:val="20"/>
              </w:rPr>
            </w:pPr>
          </w:p>
        </w:tc>
        <w:tc>
          <w:tcPr>
            <w:tcW w:w="1174" w:type="pct"/>
          </w:tcPr>
          <w:p w14:paraId="74FEC211"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 xml:space="preserve">Não disponibilizar recursos para auditoria de segurança da informação e </w:t>
            </w:r>
          </w:p>
          <w:p w14:paraId="6C6808B3"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privacidade relacionadas ao objeto do contrato.</w:t>
            </w:r>
          </w:p>
          <w:p w14:paraId="6E22A50C" w14:textId="77777777" w:rsidR="00511E10" w:rsidRPr="006B0026" w:rsidRDefault="00511E10">
            <w:pPr>
              <w:jc w:val="both"/>
              <w:rPr>
                <w:rFonts w:ascii="Calibri" w:hAnsi="Calibri" w:cstheme="majorHAnsi"/>
                <w:bCs/>
                <w:sz w:val="20"/>
                <w:szCs w:val="20"/>
              </w:rPr>
            </w:pPr>
          </w:p>
        </w:tc>
        <w:tc>
          <w:tcPr>
            <w:tcW w:w="856" w:type="pct"/>
          </w:tcPr>
          <w:p w14:paraId="4222BE76"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0,1% do faturamento mensal, por ocorrência.</w:t>
            </w:r>
          </w:p>
        </w:tc>
      </w:tr>
      <w:tr w:rsidR="00511E10" w:rsidRPr="006B0026" w14:paraId="752F53DA" w14:textId="77777777">
        <w:tc>
          <w:tcPr>
            <w:tcW w:w="1121" w:type="pct"/>
          </w:tcPr>
          <w:p w14:paraId="52CE897E" w14:textId="77777777" w:rsidR="00511E10" w:rsidRPr="006B0026" w:rsidRDefault="00511E10">
            <w:pPr>
              <w:jc w:val="both"/>
              <w:rPr>
                <w:rFonts w:ascii="Calibri" w:hAnsi="Calibri" w:cstheme="majorHAnsi"/>
                <w:b/>
                <w:bCs/>
                <w:sz w:val="20"/>
                <w:szCs w:val="20"/>
              </w:rPr>
            </w:pPr>
            <w:r w:rsidRPr="006B0026">
              <w:rPr>
                <w:rFonts w:ascii="Calibri" w:hAnsi="Calibri" w:cstheme="majorHAnsi"/>
                <w:b/>
                <w:bCs/>
                <w:sz w:val="20"/>
                <w:szCs w:val="20"/>
              </w:rPr>
              <w:t xml:space="preserve">Tratamento de incidentes de segurança da informação e privacidade </w:t>
            </w:r>
          </w:p>
          <w:p w14:paraId="587D9BBC" w14:textId="77777777" w:rsidR="00511E10" w:rsidRPr="006B0026" w:rsidRDefault="00511E10">
            <w:pPr>
              <w:jc w:val="both"/>
              <w:rPr>
                <w:rFonts w:ascii="Calibri" w:hAnsi="Calibri" w:cstheme="majorHAnsi"/>
                <w:b/>
                <w:bCs/>
                <w:sz w:val="20"/>
                <w:szCs w:val="20"/>
              </w:rPr>
            </w:pPr>
          </w:p>
        </w:tc>
        <w:tc>
          <w:tcPr>
            <w:tcW w:w="1849" w:type="pct"/>
          </w:tcPr>
          <w:p w14:paraId="65CC69E4"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Realizar em conjunto com a contratante, ou com outros órgãos por ela indicados, ações de tratamento de incidentes de segurança da informação e privacidade relacionados ao objeto do contrato, bem como apoiar essas ações com o monitoramento e o envio de informações tempestivos.</w:t>
            </w:r>
          </w:p>
        </w:tc>
        <w:tc>
          <w:tcPr>
            <w:tcW w:w="1174" w:type="pct"/>
          </w:tcPr>
          <w:p w14:paraId="6E072D90"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 xml:space="preserve">Não realizar em conjunto com a contratante, ou com outros órgãos por ela </w:t>
            </w:r>
          </w:p>
          <w:p w14:paraId="246BD012"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 xml:space="preserve">indicados, ações de tratamento de incidentes de segurança da informação e </w:t>
            </w:r>
          </w:p>
          <w:p w14:paraId="571A0599" w14:textId="77777777" w:rsidR="00511E10" w:rsidRPr="006B0026" w:rsidRDefault="00511E10">
            <w:pPr>
              <w:jc w:val="both"/>
              <w:rPr>
                <w:rFonts w:ascii="Calibri" w:hAnsi="Calibri" w:cstheme="majorHAnsi"/>
                <w:sz w:val="20"/>
                <w:szCs w:val="20"/>
              </w:rPr>
            </w:pPr>
            <w:r w:rsidRPr="006B0026">
              <w:rPr>
                <w:rFonts w:ascii="Calibri" w:hAnsi="Calibri" w:cstheme="majorHAnsi"/>
                <w:sz w:val="20"/>
                <w:szCs w:val="20"/>
              </w:rPr>
              <w:t>privacidade relacionados ao objeto do contrato.</w:t>
            </w:r>
          </w:p>
          <w:p w14:paraId="1C55AE3A" w14:textId="77777777" w:rsidR="00511E10" w:rsidRPr="006B0026" w:rsidRDefault="00511E10">
            <w:pPr>
              <w:jc w:val="both"/>
              <w:rPr>
                <w:rFonts w:ascii="Calibri" w:hAnsi="Calibri" w:cstheme="majorHAnsi"/>
                <w:bCs/>
                <w:sz w:val="20"/>
                <w:szCs w:val="20"/>
              </w:rPr>
            </w:pPr>
          </w:p>
        </w:tc>
        <w:tc>
          <w:tcPr>
            <w:tcW w:w="856" w:type="pct"/>
          </w:tcPr>
          <w:p w14:paraId="1E09B346"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0,1% do faturamento mensal, por ocorrência.</w:t>
            </w:r>
          </w:p>
        </w:tc>
      </w:tr>
      <w:tr w:rsidR="00511E10" w:rsidRPr="006B0026" w14:paraId="6F1CE317" w14:textId="77777777">
        <w:tc>
          <w:tcPr>
            <w:tcW w:w="1121" w:type="pct"/>
          </w:tcPr>
          <w:p w14:paraId="33B0C0B7" w14:textId="77777777" w:rsidR="00511E10" w:rsidRPr="006B0026" w:rsidRDefault="00511E10">
            <w:pPr>
              <w:jc w:val="both"/>
              <w:rPr>
                <w:rFonts w:ascii="Calibri" w:hAnsi="Calibri" w:cstheme="majorHAnsi"/>
                <w:b/>
                <w:bCs/>
                <w:sz w:val="20"/>
                <w:szCs w:val="20"/>
              </w:rPr>
            </w:pPr>
            <w:r w:rsidRPr="006B0026">
              <w:rPr>
                <w:rFonts w:ascii="Calibri" w:hAnsi="Calibri" w:cstheme="majorHAnsi"/>
                <w:b/>
                <w:bCs/>
                <w:sz w:val="20"/>
                <w:szCs w:val="20"/>
              </w:rPr>
              <w:t>Direito dos titulares</w:t>
            </w:r>
          </w:p>
        </w:tc>
        <w:tc>
          <w:tcPr>
            <w:tcW w:w="1849" w:type="pct"/>
          </w:tcPr>
          <w:p w14:paraId="1EDE0353" w14:textId="77777777" w:rsidR="00511E10" w:rsidRPr="006B0026" w:rsidRDefault="00511E10">
            <w:pPr>
              <w:jc w:val="both"/>
              <w:rPr>
                <w:rFonts w:ascii="Calibri" w:hAnsi="Calibri" w:cstheme="majorHAnsi"/>
                <w:bCs/>
                <w:sz w:val="20"/>
                <w:szCs w:val="20"/>
              </w:rPr>
            </w:pPr>
            <w:r w:rsidRPr="006B0026">
              <w:rPr>
                <w:rFonts w:ascii="Calibri" w:hAnsi="Calibri" w:cstheme="majorHAnsi"/>
                <w:bCs/>
                <w:sz w:val="20"/>
                <w:szCs w:val="20"/>
              </w:rPr>
              <w:t>Implementar meios práticos para permitir que os titulares exerçam seu direito de gerenciamento dos dados pessoais.</w:t>
            </w:r>
          </w:p>
        </w:tc>
        <w:tc>
          <w:tcPr>
            <w:tcW w:w="1174" w:type="pct"/>
          </w:tcPr>
          <w:p w14:paraId="46324EA2" w14:textId="77F8CBEE" w:rsidR="00511E10" w:rsidRPr="006B0026" w:rsidRDefault="00775A55">
            <w:pPr>
              <w:jc w:val="both"/>
              <w:rPr>
                <w:rFonts w:ascii="Calibri" w:hAnsi="Calibri" w:cstheme="majorHAnsi"/>
                <w:sz w:val="20"/>
                <w:szCs w:val="20"/>
              </w:rPr>
            </w:pPr>
            <w:r>
              <w:rPr>
                <w:rFonts w:ascii="Calibri" w:hAnsi="Calibri" w:cstheme="majorHAnsi"/>
                <w:sz w:val="20"/>
                <w:szCs w:val="20"/>
              </w:rPr>
              <w:t>Não i</w:t>
            </w:r>
            <w:r w:rsidRPr="00775A55">
              <w:rPr>
                <w:rFonts w:ascii="Calibri" w:hAnsi="Calibri" w:cstheme="majorHAnsi"/>
                <w:sz w:val="20"/>
                <w:szCs w:val="20"/>
              </w:rPr>
              <w:t>mplementar meios práticos para permitir que os titulares exerçam seu direito de gerenciamento dos dados pessoais</w:t>
            </w:r>
          </w:p>
        </w:tc>
        <w:tc>
          <w:tcPr>
            <w:tcW w:w="856" w:type="pct"/>
          </w:tcPr>
          <w:p w14:paraId="12FF81A2" w14:textId="70C43A84" w:rsidR="00511E10" w:rsidRPr="006B0026" w:rsidRDefault="00A320ED">
            <w:pPr>
              <w:jc w:val="both"/>
              <w:rPr>
                <w:rFonts w:ascii="Calibri" w:hAnsi="Calibri" w:cstheme="majorHAnsi"/>
                <w:bCs/>
                <w:sz w:val="20"/>
                <w:szCs w:val="20"/>
              </w:rPr>
            </w:pPr>
            <w:r w:rsidRPr="006B0026">
              <w:rPr>
                <w:rFonts w:ascii="Calibri" w:hAnsi="Calibri" w:cstheme="majorHAnsi"/>
                <w:bCs/>
                <w:sz w:val="20"/>
                <w:szCs w:val="20"/>
              </w:rPr>
              <w:t>0,1% do faturamento mensal, por ocorrência</w:t>
            </w:r>
          </w:p>
        </w:tc>
      </w:tr>
    </w:tbl>
    <w:p w14:paraId="4B4D92BC" w14:textId="5078E777" w:rsidR="00511E10" w:rsidRPr="006B0026" w:rsidRDefault="00511E10" w:rsidP="00511E10">
      <w:pPr>
        <w:jc w:val="both"/>
        <w:rPr>
          <w:rFonts w:ascii="Calibri" w:hAnsi="Calibri" w:cstheme="majorHAnsi"/>
          <w:sz w:val="20"/>
          <w:szCs w:val="20"/>
        </w:rPr>
      </w:pPr>
    </w:p>
    <w:sectPr w:rsidR="00511E10" w:rsidRPr="006B0026" w:rsidSect="00D965F4">
      <w:headerReference w:type="default" r:id="rId12"/>
      <w:footerReference w:type="default" r:id="rId13"/>
      <w:pgSz w:w="11906" w:h="16838" w:code="9"/>
      <w:pgMar w:top="89" w:right="1134" w:bottom="1418" w:left="1134" w:header="7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80B72" w14:textId="77777777" w:rsidR="00211D56" w:rsidRDefault="00211D56">
      <w:r>
        <w:separator/>
      </w:r>
    </w:p>
  </w:endnote>
  <w:endnote w:type="continuationSeparator" w:id="0">
    <w:p w14:paraId="40A0AD2D" w14:textId="77777777" w:rsidR="00211D56" w:rsidRDefault="00211D56">
      <w:r>
        <w:continuationSeparator/>
      </w:r>
    </w:p>
  </w:endnote>
  <w:endnote w:type="continuationNotice" w:id="1">
    <w:p w14:paraId="47FF8E80" w14:textId="77777777" w:rsidR="00211D56" w:rsidRDefault="00211D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OpenSymbol">
    <w:altName w:val="Calibri"/>
    <w:charset w:val="00"/>
    <w:family w:val="auto"/>
    <w:pitch w:val="variable"/>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Theme="majorHAnsi" w:hAnsiTheme="majorHAnsi" w:cstheme="majorBidi"/>
      </w:rPr>
    </w:sdtEndPr>
    <w:sdtContent>
      <w:p w14:paraId="1D29B53F" w14:textId="34F85530" w:rsidR="008C7A3E" w:rsidRPr="00DD32CC" w:rsidRDefault="007B5385" w:rsidP="00E96341">
        <w:pPr>
          <w:pStyle w:val="Rodap"/>
          <w:rPr>
            <w:rFonts w:asciiTheme="majorHAnsi" w:hAnsiTheme="majorHAnsi" w:cstheme="majorHAnsi"/>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p>
      <w:p w14:paraId="10174F29" w14:textId="2F6A4945" w:rsidR="00DA23D9" w:rsidRPr="00DA23D9" w:rsidRDefault="00DA23D9" w:rsidP="00DA23D9">
        <w:pPr>
          <w:pStyle w:val="Rodap"/>
          <w:rPr>
            <w:rFonts w:asciiTheme="majorHAnsi" w:hAnsiTheme="majorHAnsi" w:cstheme="majorHAnsi"/>
            <w:sz w:val="12"/>
            <w:szCs w:val="12"/>
          </w:rPr>
        </w:pPr>
        <w:r w:rsidRPr="00DA23D9">
          <w:rPr>
            <w:rFonts w:asciiTheme="majorHAnsi" w:hAnsiTheme="majorHAnsi" w:cstheme="majorHAnsi"/>
            <w:sz w:val="12"/>
            <w:szCs w:val="12"/>
          </w:rPr>
          <w:tab/>
        </w:r>
      </w:p>
      <w:p w14:paraId="239342FA" w14:textId="7FB6EEDD" w:rsidR="00E96341" w:rsidRPr="00EA43F1" w:rsidRDefault="00211D56" w:rsidP="00EF4A41">
        <w:pPr>
          <w:pStyle w:val="Rodap"/>
          <w:rPr>
            <w:rFonts w:asciiTheme="majorHAnsi" w:hAnsiTheme="majorHAnsi" w:cstheme="majorHAnsi"/>
          </w:rPr>
        </w:pPr>
      </w:p>
    </w:sdtContent>
  </w:sdt>
  <w:p w14:paraId="7E6308F2" w14:textId="73E1414E" w:rsidR="00842420" w:rsidRPr="00842420" w:rsidRDefault="008424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B3B5E" w14:textId="77777777" w:rsidR="00211D56" w:rsidRDefault="00211D56">
      <w:r>
        <w:separator/>
      </w:r>
    </w:p>
  </w:footnote>
  <w:footnote w:type="continuationSeparator" w:id="0">
    <w:p w14:paraId="0A0BCCD6" w14:textId="77777777" w:rsidR="00211D56" w:rsidRDefault="00211D56">
      <w:r>
        <w:continuationSeparator/>
      </w:r>
    </w:p>
  </w:footnote>
  <w:footnote w:type="continuationNotice" w:id="1">
    <w:p w14:paraId="6E617CE6" w14:textId="77777777" w:rsidR="00211D56" w:rsidRDefault="00211D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5413A" w14:textId="209B329F" w:rsidR="00DD32CC" w:rsidRDefault="00DD32CC" w:rsidP="00CC7D21">
    <w:pPr>
      <w:pStyle w:val="Cabealho"/>
      <w:jc w:val="right"/>
      <w:rPr>
        <w:rFonts w:asciiTheme="majorHAnsi" w:hAnsiTheme="majorHAnsi" w:cstheme="majorHAnsi"/>
        <w:sz w:val="20"/>
        <w:szCs w:val="20"/>
      </w:rPr>
    </w:pPr>
  </w:p>
  <w:p w14:paraId="3C3209AC" w14:textId="7CF1C970" w:rsidR="00D769A8" w:rsidRDefault="00BC41DB" w:rsidP="00CC7D21">
    <w:pPr>
      <w:pStyle w:val="Cabealho"/>
      <w:jc w:val="right"/>
      <w:rPr>
        <w:rFonts w:asciiTheme="majorHAnsi" w:hAnsiTheme="majorHAnsi" w:cstheme="majorHAnsi"/>
        <w:sz w:val="20"/>
        <w:szCs w:val="20"/>
      </w:rPr>
    </w:pPr>
    <w:r>
      <w:rPr>
        <w:noProof/>
      </w:rPr>
      <w:drawing>
        <wp:anchor distT="0" distB="0" distL="114300" distR="114300" simplePos="0" relativeHeight="251659264" behindDoc="0" locked="0" layoutInCell="1" allowOverlap="1" wp14:anchorId="02E6A813" wp14:editId="0C1C0F62">
          <wp:simplePos x="0" y="0"/>
          <wp:positionH relativeFrom="column">
            <wp:posOffset>1085850</wp:posOffset>
          </wp:positionH>
          <wp:positionV relativeFrom="paragraph">
            <wp:posOffset>64135</wp:posOffset>
          </wp:positionV>
          <wp:extent cx="3324225" cy="952500"/>
          <wp:effectExtent l="0" t="0" r="0" b="0"/>
          <wp:wrapNone/>
          <wp:docPr id="1161618442" name="Imagem 1" descr="Logotip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o&#10;&#10;O conteúdo gerado por IA pode estar incorre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24225" cy="952500"/>
                  </a:xfrm>
                  <a:prstGeom prst="rect">
                    <a:avLst/>
                  </a:prstGeom>
                  <a:noFill/>
                  <a:ln>
                    <a:noFill/>
                  </a:ln>
                </pic:spPr>
              </pic:pic>
            </a:graphicData>
          </a:graphic>
        </wp:anchor>
      </w:drawing>
    </w:r>
  </w:p>
  <w:p w14:paraId="1F876A8D" w14:textId="020C51F3" w:rsidR="00D769A8" w:rsidRDefault="00D769A8" w:rsidP="00CC7D21">
    <w:pPr>
      <w:pStyle w:val="Cabealho"/>
      <w:jc w:val="right"/>
      <w:rPr>
        <w:rFonts w:asciiTheme="majorHAnsi" w:hAnsiTheme="majorHAnsi" w:cstheme="majorHAnsi"/>
        <w:sz w:val="20"/>
        <w:szCs w:val="20"/>
      </w:rPr>
    </w:pPr>
  </w:p>
  <w:p w14:paraId="4D249B33" w14:textId="35D1911D" w:rsidR="00D769A8" w:rsidRDefault="00D769A8" w:rsidP="00CC7D21">
    <w:pPr>
      <w:pStyle w:val="Cabealho"/>
      <w:jc w:val="right"/>
      <w:rPr>
        <w:rFonts w:asciiTheme="majorHAnsi" w:hAnsiTheme="majorHAnsi" w:cstheme="majorHAnsi"/>
        <w:sz w:val="20"/>
        <w:szCs w:val="20"/>
      </w:rPr>
    </w:pPr>
  </w:p>
  <w:p w14:paraId="4D8A3285" w14:textId="249F3A99" w:rsidR="00D769A8" w:rsidRDefault="00D769A8" w:rsidP="00CC7D21">
    <w:pPr>
      <w:pStyle w:val="Cabealho"/>
      <w:jc w:val="right"/>
      <w:rPr>
        <w:rFonts w:asciiTheme="majorHAnsi" w:hAnsiTheme="majorHAnsi" w:cstheme="majorHAnsi"/>
        <w:sz w:val="20"/>
        <w:szCs w:val="20"/>
      </w:rPr>
    </w:pPr>
  </w:p>
  <w:p w14:paraId="0DA31157" w14:textId="4484FD58" w:rsidR="00D769A8" w:rsidRDefault="00D769A8" w:rsidP="00CC7D21">
    <w:pPr>
      <w:pStyle w:val="Cabealho"/>
      <w:jc w:val="right"/>
      <w:rPr>
        <w:rFonts w:asciiTheme="majorHAnsi" w:hAnsiTheme="majorHAnsi" w:cstheme="majorHAnsi"/>
        <w:sz w:val="20"/>
        <w:szCs w:val="20"/>
      </w:rPr>
    </w:pPr>
  </w:p>
  <w:p w14:paraId="0D4C3676" w14:textId="2F95656B" w:rsidR="00D769A8" w:rsidRDefault="00D769A8" w:rsidP="00CC7D21">
    <w:pPr>
      <w:pStyle w:val="Cabealho"/>
      <w:jc w:val="right"/>
      <w:rPr>
        <w:rFonts w:asciiTheme="majorHAnsi" w:hAnsiTheme="majorHAnsi" w:cstheme="majorHAnsi"/>
        <w:sz w:val="20"/>
        <w:szCs w:val="20"/>
      </w:rPr>
    </w:pPr>
  </w:p>
  <w:p w14:paraId="743C1A78" w14:textId="77777777" w:rsidR="00D769A8" w:rsidRDefault="00D769A8" w:rsidP="00CC7D21">
    <w:pPr>
      <w:pStyle w:val="Cabealho"/>
      <w:jc w:val="right"/>
      <w:rPr>
        <w:rFonts w:asciiTheme="majorHAnsi" w:hAnsiTheme="majorHAnsi" w:cstheme="majorHAnsi"/>
        <w:sz w:val="20"/>
        <w:szCs w:val="20"/>
      </w:rPr>
    </w:pPr>
  </w:p>
  <w:p w14:paraId="1DED6A95" w14:textId="028844DD" w:rsidR="00A9632E" w:rsidRDefault="00A9632E" w:rsidP="003C6DB1">
    <w:pPr>
      <w:pStyle w:val="Cabealho"/>
      <w:jc w:val="right"/>
      <w:rPr>
        <w:rFonts w:asciiTheme="majorHAnsi" w:hAnsiTheme="majorHAnsi" w:cstheme="majorHAnsi"/>
        <w:sz w:val="20"/>
        <w:szCs w:val="20"/>
      </w:rPr>
    </w:pPr>
  </w:p>
  <w:p w14:paraId="29EA5ABB" w14:textId="77777777" w:rsidR="000C6115" w:rsidRDefault="000C6115" w:rsidP="003C6DB1">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EEBC2F28"/>
    <w:lvl w:ilvl="0">
      <w:start w:val="1"/>
      <w:numFmt w:val="decimal"/>
      <w:pStyle w:val="Numerada"/>
      <w:lvlText w:val="%1."/>
      <w:lvlJc w:val="left"/>
      <w:pPr>
        <w:tabs>
          <w:tab w:val="num" w:pos="360"/>
        </w:tabs>
        <w:ind w:left="360" w:hanging="360"/>
      </w:pPr>
    </w:lvl>
  </w:abstractNum>
  <w:abstractNum w:abstractNumId="2" w15:restartNumberingAfterBreak="0">
    <w:nsid w:val="15510714"/>
    <w:multiLevelType w:val="hybridMultilevel"/>
    <w:tmpl w:val="987E90C2"/>
    <w:lvl w:ilvl="0" w:tplc="55749AE0">
      <w:start w:val="1"/>
      <w:numFmt w:val="decimal"/>
      <w:pStyle w:val="Estilo8"/>
      <w:lvlText w:val="%1"/>
      <w:lvlJc w:val="left"/>
      <w:pPr>
        <w:ind w:left="1713" w:hanging="360"/>
      </w:pPr>
      <w:rPr>
        <w:rFonts w:hint="default"/>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3" w15:restartNumberingAfterBreak="0">
    <w:nsid w:val="1D5C100D"/>
    <w:multiLevelType w:val="multilevel"/>
    <w:tmpl w:val="6882BED8"/>
    <w:lvl w:ilvl="0">
      <w:start w:val="1"/>
      <w:numFmt w:val="decimal"/>
      <w:pStyle w:val="Nivel01"/>
      <w:lvlText w:val="%1."/>
      <w:lvlJc w:val="left"/>
      <w:pPr>
        <w:ind w:left="360" w:hanging="360"/>
      </w:pPr>
      <w:rPr>
        <w:rFonts w:hint="default"/>
        <w:b w:val="0"/>
        <w:bCs/>
      </w:rPr>
    </w:lvl>
    <w:lvl w:ilvl="1">
      <w:start w:val="1"/>
      <w:numFmt w:val="decimal"/>
      <w:pStyle w:val="Nivel2"/>
      <w:lvlText w:val="%1.%2."/>
      <w:lvlJc w:val="left"/>
      <w:pPr>
        <w:ind w:left="999" w:hanging="432"/>
      </w:pPr>
      <w:rPr>
        <w:rFonts w:hint="default"/>
        <w:b w:val="0"/>
        <w:i w:val="0"/>
        <w:strike w:val="0"/>
        <w:color w:val="auto"/>
        <w:sz w:val="20"/>
        <w:szCs w:val="20"/>
        <w:u w:val="none"/>
      </w:rPr>
    </w:lvl>
    <w:lvl w:ilvl="2">
      <w:start w:val="1"/>
      <w:numFmt w:val="decimal"/>
      <w:pStyle w:val="Nivel3"/>
      <w:lvlText w:val="%1.%2.%3."/>
      <w:lvlJc w:val="left"/>
      <w:pPr>
        <w:ind w:left="1355"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C741F5D"/>
    <w:multiLevelType w:val="multilevel"/>
    <w:tmpl w:val="2FF41A94"/>
    <w:lvl w:ilvl="0">
      <w:start w:val="1"/>
      <w:numFmt w:val="decimal"/>
      <w:lvlText w:val="%1."/>
      <w:lvlJc w:val="left"/>
      <w:pPr>
        <w:ind w:left="360" w:hanging="360"/>
      </w:pPr>
      <w:rPr>
        <w:rFonts w:hint="default"/>
        <w:b w:val="0"/>
        <w:bCs/>
        <w:color w:val="auto"/>
      </w:rPr>
    </w:lvl>
    <w:lvl w:ilvl="1">
      <w:start w:val="1"/>
      <w:numFmt w:val="decimal"/>
      <w:lvlText w:val="%1.%2."/>
      <w:lvlJc w:val="left"/>
      <w:pPr>
        <w:ind w:left="792" w:hanging="432"/>
      </w:pPr>
      <w:rPr>
        <w:rFonts w:hint="default"/>
        <w:b w:val="0"/>
        <w:color w:val="auto"/>
      </w:rPr>
    </w:lvl>
    <w:lvl w:ilvl="2">
      <w:start w:val="1"/>
      <w:numFmt w:val="decimal"/>
      <w:lvlText w:val="%1.%2.%3."/>
      <w:lvlJc w:val="left"/>
      <w:pPr>
        <w:ind w:left="1781" w:hanging="504"/>
      </w:pPr>
      <w:rPr>
        <w:rFonts w:hint="default"/>
        <w:b w:val="0"/>
        <w:i w:val="0"/>
        <w:strike w:val="0"/>
        <w:color w:val="000000"/>
        <w:sz w:val="24"/>
        <w:szCs w:val="24"/>
      </w:rPr>
    </w:lvl>
    <w:lvl w:ilvl="3">
      <w:start w:val="1"/>
      <w:numFmt w:val="decimal"/>
      <w:lvlText w:val="%1.%2.%3.%4."/>
      <w:lvlJc w:val="left"/>
      <w:pPr>
        <w:ind w:left="1728" w:hanging="648"/>
      </w:pPr>
      <w:rPr>
        <w:rFonts w:asciiTheme="minorHAnsi" w:hAnsiTheme="minorHAnsi" w:cstheme="minorHAnsi" w:hint="default"/>
        <w:b w:val="0"/>
        <w:i w:val="0"/>
        <w:strike w:val="0"/>
        <w:color w:val="auto"/>
        <w:sz w:val="24"/>
        <w:szCs w:val="24"/>
      </w:rPr>
    </w:lvl>
    <w:lvl w:ilvl="4">
      <w:start w:val="1"/>
      <w:numFmt w:val="decimal"/>
      <w:lvlText w:val="%1.%2.%3.%4.%5."/>
      <w:lvlJc w:val="left"/>
      <w:pPr>
        <w:ind w:left="2232" w:hanging="792"/>
      </w:pPr>
      <w:rPr>
        <w:rFonts w:asciiTheme="minorHAnsi" w:hAnsiTheme="minorHAnsi" w:cstheme="minorHAnsi" w:hint="default"/>
        <w:b w:val="0"/>
        <w:strike w:val="0"/>
        <w:color w:val="auto"/>
        <w:sz w:val="24"/>
        <w:szCs w:val="24"/>
      </w:rPr>
    </w:lvl>
    <w:lvl w:ilvl="5">
      <w:start w:val="1"/>
      <w:numFmt w:val="decimal"/>
      <w:lvlText w:val="%1.%2.%3.%4.%5.%6."/>
      <w:lvlJc w:val="left"/>
      <w:pPr>
        <w:ind w:left="2736" w:hanging="936"/>
      </w:pPr>
      <w:rPr>
        <w:rFonts w:hint="default"/>
        <w:b w:val="0"/>
        <w:color w:val="auto"/>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15:restartNumberingAfterBreak="0">
    <w:nsid w:val="767B2EBB"/>
    <w:multiLevelType w:val="multilevel"/>
    <w:tmpl w:val="563E2476"/>
    <w:styleLink w:val="WW8Num80"/>
    <w:lvl w:ilvl="0">
      <w:numFmt w:val="bullet"/>
      <w:lvlText w:val=""/>
      <w:lvlJc w:val="left"/>
      <w:pPr>
        <w:ind w:left="0" w:firstLine="0"/>
      </w:pPr>
      <w:rPr>
        <w:rFonts w:ascii="Symbol" w:hAnsi="Symbol"/>
        <w:sz w:val="22"/>
      </w:rPr>
    </w:lvl>
    <w:lvl w:ilvl="1">
      <w:numFmt w:val="bullet"/>
      <w:lvlText w:val="◦"/>
      <w:lvlJc w:val="left"/>
      <w:pPr>
        <w:ind w:left="0" w:firstLine="0"/>
      </w:pPr>
      <w:rPr>
        <w:rFonts w:ascii="OpenSymbol" w:hAnsi="OpenSymbol"/>
        <w:sz w:val="22"/>
      </w:rPr>
    </w:lvl>
    <w:lvl w:ilvl="2">
      <w:numFmt w:val="bullet"/>
      <w:lvlText w:val="▪"/>
      <w:lvlJc w:val="left"/>
      <w:pPr>
        <w:ind w:left="0" w:firstLine="0"/>
      </w:pPr>
      <w:rPr>
        <w:rFonts w:ascii="OpenSymbol" w:hAnsi="OpenSymbol"/>
        <w:sz w:val="22"/>
      </w:rPr>
    </w:lvl>
    <w:lvl w:ilvl="3">
      <w:numFmt w:val="bullet"/>
      <w:lvlText w:val=""/>
      <w:lvlJc w:val="left"/>
      <w:pPr>
        <w:ind w:left="0" w:firstLine="0"/>
      </w:pPr>
      <w:rPr>
        <w:rFonts w:ascii="Symbol" w:hAnsi="Symbol"/>
        <w:sz w:val="22"/>
      </w:rPr>
    </w:lvl>
    <w:lvl w:ilvl="4">
      <w:numFmt w:val="bullet"/>
      <w:lvlText w:val="◦"/>
      <w:lvlJc w:val="left"/>
      <w:pPr>
        <w:ind w:left="0" w:firstLine="0"/>
      </w:pPr>
      <w:rPr>
        <w:rFonts w:ascii="OpenSymbol" w:hAnsi="OpenSymbol"/>
        <w:sz w:val="22"/>
      </w:rPr>
    </w:lvl>
    <w:lvl w:ilvl="5">
      <w:numFmt w:val="bullet"/>
      <w:lvlText w:val="▪"/>
      <w:lvlJc w:val="left"/>
      <w:pPr>
        <w:ind w:left="0" w:firstLine="0"/>
      </w:pPr>
      <w:rPr>
        <w:rFonts w:ascii="OpenSymbol" w:hAnsi="OpenSymbol"/>
        <w:sz w:val="22"/>
      </w:rPr>
    </w:lvl>
    <w:lvl w:ilvl="6">
      <w:numFmt w:val="bullet"/>
      <w:lvlText w:val=""/>
      <w:lvlJc w:val="left"/>
      <w:pPr>
        <w:ind w:left="0" w:firstLine="0"/>
      </w:pPr>
      <w:rPr>
        <w:rFonts w:ascii="Symbol" w:hAnsi="Symbol"/>
        <w:sz w:val="22"/>
      </w:rPr>
    </w:lvl>
    <w:lvl w:ilvl="7">
      <w:numFmt w:val="bullet"/>
      <w:lvlText w:val="◦"/>
      <w:lvlJc w:val="left"/>
      <w:pPr>
        <w:ind w:left="0" w:firstLine="0"/>
      </w:pPr>
      <w:rPr>
        <w:rFonts w:ascii="OpenSymbol" w:hAnsi="OpenSymbol"/>
        <w:sz w:val="22"/>
      </w:rPr>
    </w:lvl>
    <w:lvl w:ilvl="8">
      <w:numFmt w:val="bullet"/>
      <w:lvlText w:val="▪"/>
      <w:lvlJc w:val="left"/>
      <w:pPr>
        <w:ind w:left="0" w:firstLine="0"/>
      </w:pPr>
      <w:rPr>
        <w:rFonts w:ascii="OpenSymbol" w:hAnsi="OpenSymbol"/>
        <w:sz w:val="22"/>
      </w:rPr>
    </w:lvl>
  </w:abstractNum>
  <w:abstractNum w:abstractNumId="1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76137959">
    <w:abstractNumId w:val="0"/>
  </w:num>
  <w:num w:numId="2" w16cid:durableId="655497110">
    <w:abstractNumId w:val="10"/>
  </w:num>
  <w:num w:numId="3" w16cid:durableId="306858636">
    <w:abstractNumId w:val="12"/>
  </w:num>
  <w:num w:numId="4" w16cid:durableId="936017828">
    <w:abstractNumId w:val="7"/>
  </w:num>
  <w:num w:numId="5" w16cid:durableId="357901234">
    <w:abstractNumId w:val="5"/>
  </w:num>
  <w:num w:numId="6" w16cid:durableId="1836677092">
    <w:abstractNumId w:val="8"/>
  </w:num>
  <w:num w:numId="7" w16cid:durableId="156507833">
    <w:abstractNumId w:val="9"/>
  </w:num>
  <w:num w:numId="8" w16cid:durableId="1189371456">
    <w:abstractNumId w:val="4"/>
  </w:num>
  <w:num w:numId="9" w16cid:durableId="619797136">
    <w:abstractNumId w:val="2"/>
  </w:num>
  <w:num w:numId="10" w16cid:durableId="1337996992">
    <w:abstractNumId w:val="3"/>
  </w:num>
  <w:num w:numId="11" w16cid:durableId="161967544">
    <w:abstractNumId w:val="1"/>
  </w:num>
  <w:num w:numId="12" w16cid:durableId="75216794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6" w:nlCheck="1" w:checkStyle="0"/>
  <w:activeWritingStyle w:appName="MSWord" w:lang="pt-BR" w:vendorID="64" w:dllVersion="0" w:nlCheck="1" w:checkStyle="0"/>
  <w:activeWritingStyle w:appName="MSWord" w:lang="en-US"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0FDD"/>
    <w:rsid w:val="00001089"/>
    <w:rsid w:val="000019C6"/>
    <w:rsid w:val="0000236D"/>
    <w:rsid w:val="00002A3C"/>
    <w:rsid w:val="00003033"/>
    <w:rsid w:val="00003298"/>
    <w:rsid w:val="00003DBF"/>
    <w:rsid w:val="00003F8B"/>
    <w:rsid w:val="00004D4F"/>
    <w:rsid w:val="00004E71"/>
    <w:rsid w:val="00005857"/>
    <w:rsid w:val="00005901"/>
    <w:rsid w:val="00005A68"/>
    <w:rsid w:val="00005C75"/>
    <w:rsid w:val="00006179"/>
    <w:rsid w:val="00006180"/>
    <w:rsid w:val="000066C8"/>
    <w:rsid w:val="000069B4"/>
    <w:rsid w:val="000070AF"/>
    <w:rsid w:val="000073F0"/>
    <w:rsid w:val="000073F3"/>
    <w:rsid w:val="0000752F"/>
    <w:rsid w:val="0000756E"/>
    <w:rsid w:val="00007615"/>
    <w:rsid w:val="00007D42"/>
    <w:rsid w:val="00007E0D"/>
    <w:rsid w:val="00010C6A"/>
    <w:rsid w:val="0001106F"/>
    <w:rsid w:val="00011390"/>
    <w:rsid w:val="0001141A"/>
    <w:rsid w:val="000122C1"/>
    <w:rsid w:val="000124BA"/>
    <w:rsid w:val="00012A11"/>
    <w:rsid w:val="00012E0E"/>
    <w:rsid w:val="00013040"/>
    <w:rsid w:val="00014236"/>
    <w:rsid w:val="0001427F"/>
    <w:rsid w:val="0001451E"/>
    <w:rsid w:val="000145B7"/>
    <w:rsid w:val="00014B1F"/>
    <w:rsid w:val="00014E7A"/>
    <w:rsid w:val="00014FC0"/>
    <w:rsid w:val="00015076"/>
    <w:rsid w:val="0001517C"/>
    <w:rsid w:val="0001535D"/>
    <w:rsid w:val="00015651"/>
    <w:rsid w:val="000156E9"/>
    <w:rsid w:val="00015783"/>
    <w:rsid w:val="00015A6E"/>
    <w:rsid w:val="00015ABD"/>
    <w:rsid w:val="00015D4B"/>
    <w:rsid w:val="00016822"/>
    <w:rsid w:val="00016C8A"/>
    <w:rsid w:val="00016EDE"/>
    <w:rsid w:val="000174C3"/>
    <w:rsid w:val="000175E0"/>
    <w:rsid w:val="00017D3B"/>
    <w:rsid w:val="00020AA1"/>
    <w:rsid w:val="00020C33"/>
    <w:rsid w:val="00020D0D"/>
    <w:rsid w:val="0002118D"/>
    <w:rsid w:val="000212C9"/>
    <w:rsid w:val="0002260C"/>
    <w:rsid w:val="0002289A"/>
    <w:rsid w:val="000229B1"/>
    <w:rsid w:val="00022BA7"/>
    <w:rsid w:val="0002306D"/>
    <w:rsid w:val="00023CDD"/>
    <w:rsid w:val="00023F9D"/>
    <w:rsid w:val="000242C8"/>
    <w:rsid w:val="0002548B"/>
    <w:rsid w:val="00025B38"/>
    <w:rsid w:val="00025E06"/>
    <w:rsid w:val="000269FB"/>
    <w:rsid w:val="00026A9C"/>
    <w:rsid w:val="00026C21"/>
    <w:rsid w:val="00026D0E"/>
    <w:rsid w:val="00027155"/>
    <w:rsid w:val="000275C3"/>
    <w:rsid w:val="00027735"/>
    <w:rsid w:val="000277DE"/>
    <w:rsid w:val="00027855"/>
    <w:rsid w:val="00027933"/>
    <w:rsid w:val="00027A5D"/>
    <w:rsid w:val="00030100"/>
    <w:rsid w:val="00031301"/>
    <w:rsid w:val="000318BA"/>
    <w:rsid w:val="00031DBE"/>
    <w:rsid w:val="00031E06"/>
    <w:rsid w:val="000321F5"/>
    <w:rsid w:val="00032277"/>
    <w:rsid w:val="000322A8"/>
    <w:rsid w:val="000322C9"/>
    <w:rsid w:val="00032EA8"/>
    <w:rsid w:val="000335F5"/>
    <w:rsid w:val="00033663"/>
    <w:rsid w:val="00033DA9"/>
    <w:rsid w:val="00033E86"/>
    <w:rsid w:val="000340B8"/>
    <w:rsid w:val="00034A29"/>
    <w:rsid w:val="00034FD6"/>
    <w:rsid w:val="00035095"/>
    <w:rsid w:val="0003536B"/>
    <w:rsid w:val="00035D80"/>
    <w:rsid w:val="000363BF"/>
    <w:rsid w:val="00036536"/>
    <w:rsid w:val="00036982"/>
    <w:rsid w:val="00036DF4"/>
    <w:rsid w:val="000373BF"/>
    <w:rsid w:val="0003743B"/>
    <w:rsid w:val="00037772"/>
    <w:rsid w:val="00037B74"/>
    <w:rsid w:val="00037BC8"/>
    <w:rsid w:val="00037BF5"/>
    <w:rsid w:val="00037C97"/>
    <w:rsid w:val="00037CFD"/>
    <w:rsid w:val="00037D92"/>
    <w:rsid w:val="00040217"/>
    <w:rsid w:val="0004076C"/>
    <w:rsid w:val="000408A0"/>
    <w:rsid w:val="00040957"/>
    <w:rsid w:val="00040C52"/>
    <w:rsid w:val="00040CE3"/>
    <w:rsid w:val="00040D0F"/>
    <w:rsid w:val="00041176"/>
    <w:rsid w:val="00041392"/>
    <w:rsid w:val="00041517"/>
    <w:rsid w:val="00041B5D"/>
    <w:rsid w:val="00041DCD"/>
    <w:rsid w:val="0004211F"/>
    <w:rsid w:val="0004226B"/>
    <w:rsid w:val="00042328"/>
    <w:rsid w:val="00042708"/>
    <w:rsid w:val="00042714"/>
    <w:rsid w:val="00042DB9"/>
    <w:rsid w:val="000438B3"/>
    <w:rsid w:val="00044685"/>
    <w:rsid w:val="0004478F"/>
    <w:rsid w:val="00044CF4"/>
    <w:rsid w:val="000452C7"/>
    <w:rsid w:val="00045836"/>
    <w:rsid w:val="0004586D"/>
    <w:rsid w:val="0004587A"/>
    <w:rsid w:val="00045B93"/>
    <w:rsid w:val="00045EE0"/>
    <w:rsid w:val="00047734"/>
    <w:rsid w:val="00047761"/>
    <w:rsid w:val="00047D73"/>
    <w:rsid w:val="00050015"/>
    <w:rsid w:val="000501A4"/>
    <w:rsid w:val="000502FB"/>
    <w:rsid w:val="00050712"/>
    <w:rsid w:val="00050CA9"/>
    <w:rsid w:val="00050EA0"/>
    <w:rsid w:val="00051312"/>
    <w:rsid w:val="00051782"/>
    <w:rsid w:val="000518EF"/>
    <w:rsid w:val="00051E29"/>
    <w:rsid w:val="00051F02"/>
    <w:rsid w:val="00052048"/>
    <w:rsid w:val="00052620"/>
    <w:rsid w:val="000526DD"/>
    <w:rsid w:val="00052770"/>
    <w:rsid w:val="00052F23"/>
    <w:rsid w:val="00053303"/>
    <w:rsid w:val="00053E4F"/>
    <w:rsid w:val="00053E65"/>
    <w:rsid w:val="000542D5"/>
    <w:rsid w:val="00055034"/>
    <w:rsid w:val="00055889"/>
    <w:rsid w:val="00055C19"/>
    <w:rsid w:val="00055F99"/>
    <w:rsid w:val="00056433"/>
    <w:rsid w:val="000564D1"/>
    <w:rsid w:val="00056721"/>
    <w:rsid w:val="000569FB"/>
    <w:rsid w:val="000575AE"/>
    <w:rsid w:val="00060256"/>
    <w:rsid w:val="00060414"/>
    <w:rsid w:val="00060715"/>
    <w:rsid w:val="00060A78"/>
    <w:rsid w:val="00060B91"/>
    <w:rsid w:val="00060E15"/>
    <w:rsid w:val="00060E1B"/>
    <w:rsid w:val="00061553"/>
    <w:rsid w:val="00061A9E"/>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2"/>
    <w:rsid w:val="00066564"/>
    <w:rsid w:val="000670EC"/>
    <w:rsid w:val="000676DF"/>
    <w:rsid w:val="000677A2"/>
    <w:rsid w:val="00067B0A"/>
    <w:rsid w:val="0007019A"/>
    <w:rsid w:val="00070375"/>
    <w:rsid w:val="0007075C"/>
    <w:rsid w:val="000709FF"/>
    <w:rsid w:val="00070EA5"/>
    <w:rsid w:val="00070FD8"/>
    <w:rsid w:val="000710E1"/>
    <w:rsid w:val="0007116E"/>
    <w:rsid w:val="00071E37"/>
    <w:rsid w:val="000720EE"/>
    <w:rsid w:val="000725AE"/>
    <w:rsid w:val="00073004"/>
    <w:rsid w:val="0007346E"/>
    <w:rsid w:val="00073596"/>
    <w:rsid w:val="00073852"/>
    <w:rsid w:val="00073E63"/>
    <w:rsid w:val="00074C77"/>
    <w:rsid w:val="000756BA"/>
    <w:rsid w:val="0007625C"/>
    <w:rsid w:val="00076921"/>
    <w:rsid w:val="00076AF3"/>
    <w:rsid w:val="00076CBC"/>
    <w:rsid w:val="0007709E"/>
    <w:rsid w:val="00077127"/>
    <w:rsid w:val="00077534"/>
    <w:rsid w:val="000779C7"/>
    <w:rsid w:val="00077BC1"/>
    <w:rsid w:val="00077F21"/>
    <w:rsid w:val="00080710"/>
    <w:rsid w:val="00080B53"/>
    <w:rsid w:val="00080DD9"/>
    <w:rsid w:val="00081098"/>
    <w:rsid w:val="000811E8"/>
    <w:rsid w:val="00081282"/>
    <w:rsid w:val="0008205E"/>
    <w:rsid w:val="00082162"/>
    <w:rsid w:val="000823C4"/>
    <w:rsid w:val="000826B8"/>
    <w:rsid w:val="0008272E"/>
    <w:rsid w:val="0008276E"/>
    <w:rsid w:val="00082AFB"/>
    <w:rsid w:val="00082DC7"/>
    <w:rsid w:val="00082F7C"/>
    <w:rsid w:val="000831C8"/>
    <w:rsid w:val="000838F5"/>
    <w:rsid w:val="00083BD5"/>
    <w:rsid w:val="00084490"/>
    <w:rsid w:val="00084518"/>
    <w:rsid w:val="00084B68"/>
    <w:rsid w:val="00084D6D"/>
    <w:rsid w:val="000850DC"/>
    <w:rsid w:val="00085974"/>
    <w:rsid w:val="00086D55"/>
    <w:rsid w:val="00086F97"/>
    <w:rsid w:val="000872C8"/>
    <w:rsid w:val="000879FB"/>
    <w:rsid w:val="00087EF2"/>
    <w:rsid w:val="000902AA"/>
    <w:rsid w:val="00090425"/>
    <w:rsid w:val="00090534"/>
    <w:rsid w:val="00090BA7"/>
    <w:rsid w:val="00090D08"/>
    <w:rsid w:val="00090F5D"/>
    <w:rsid w:val="0009142E"/>
    <w:rsid w:val="00091490"/>
    <w:rsid w:val="00091828"/>
    <w:rsid w:val="00091897"/>
    <w:rsid w:val="000921E1"/>
    <w:rsid w:val="000923CA"/>
    <w:rsid w:val="00092759"/>
    <w:rsid w:val="00092A17"/>
    <w:rsid w:val="00092CA5"/>
    <w:rsid w:val="0009310D"/>
    <w:rsid w:val="000935AA"/>
    <w:rsid w:val="00093B86"/>
    <w:rsid w:val="00094191"/>
    <w:rsid w:val="00094321"/>
    <w:rsid w:val="00094790"/>
    <w:rsid w:val="00094A8E"/>
    <w:rsid w:val="00094D55"/>
    <w:rsid w:val="000959D7"/>
    <w:rsid w:val="00095D4B"/>
    <w:rsid w:val="000967EB"/>
    <w:rsid w:val="00096B41"/>
    <w:rsid w:val="00096F58"/>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4FBD"/>
    <w:rsid w:val="000A50B2"/>
    <w:rsid w:val="000A5354"/>
    <w:rsid w:val="000A5D6C"/>
    <w:rsid w:val="000A5E21"/>
    <w:rsid w:val="000A674F"/>
    <w:rsid w:val="000A6EF7"/>
    <w:rsid w:val="000A7471"/>
    <w:rsid w:val="000A7A72"/>
    <w:rsid w:val="000A7A9F"/>
    <w:rsid w:val="000B0098"/>
    <w:rsid w:val="000B01DF"/>
    <w:rsid w:val="000B02A1"/>
    <w:rsid w:val="000B0EB4"/>
    <w:rsid w:val="000B0F42"/>
    <w:rsid w:val="000B1097"/>
    <w:rsid w:val="000B1534"/>
    <w:rsid w:val="000B1626"/>
    <w:rsid w:val="000B1C01"/>
    <w:rsid w:val="000B226F"/>
    <w:rsid w:val="000B283A"/>
    <w:rsid w:val="000B2855"/>
    <w:rsid w:val="000B2E75"/>
    <w:rsid w:val="000B3B09"/>
    <w:rsid w:val="000B4772"/>
    <w:rsid w:val="000B49DC"/>
    <w:rsid w:val="000B56AB"/>
    <w:rsid w:val="000B5915"/>
    <w:rsid w:val="000B663C"/>
    <w:rsid w:val="000B6BAC"/>
    <w:rsid w:val="000B7B55"/>
    <w:rsid w:val="000C052F"/>
    <w:rsid w:val="000C05F5"/>
    <w:rsid w:val="000C0725"/>
    <w:rsid w:val="000C08E9"/>
    <w:rsid w:val="000C0A7A"/>
    <w:rsid w:val="000C0E55"/>
    <w:rsid w:val="000C123B"/>
    <w:rsid w:val="000C19BD"/>
    <w:rsid w:val="000C1A8D"/>
    <w:rsid w:val="000C20BD"/>
    <w:rsid w:val="000C21AD"/>
    <w:rsid w:val="000C2B50"/>
    <w:rsid w:val="000C2C16"/>
    <w:rsid w:val="000C2E00"/>
    <w:rsid w:val="000C3098"/>
    <w:rsid w:val="000C32BF"/>
    <w:rsid w:val="000C331F"/>
    <w:rsid w:val="000C380A"/>
    <w:rsid w:val="000C3E5F"/>
    <w:rsid w:val="000C40ED"/>
    <w:rsid w:val="000C4324"/>
    <w:rsid w:val="000C4D0C"/>
    <w:rsid w:val="000C4D11"/>
    <w:rsid w:val="000C5061"/>
    <w:rsid w:val="000C51E1"/>
    <w:rsid w:val="000C5D14"/>
    <w:rsid w:val="000C6115"/>
    <w:rsid w:val="000C6446"/>
    <w:rsid w:val="000C670A"/>
    <w:rsid w:val="000C68AD"/>
    <w:rsid w:val="000C6A13"/>
    <w:rsid w:val="000C70A6"/>
    <w:rsid w:val="000C7919"/>
    <w:rsid w:val="000C7B27"/>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D7ABC"/>
    <w:rsid w:val="000D7D03"/>
    <w:rsid w:val="000D7D39"/>
    <w:rsid w:val="000E0276"/>
    <w:rsid w:val="000E071F"/>
    <w:rsid w:val="000E0923"/>
    <w:rsid w:val="000E10C4"/>
    <w:rsid w:val="000E15DC"/>
    <w:rsid w:val="000E1AA8"/>
    <w:rsid w:val="000E20A6"/>
    <w:rsid w:val="000E20D5"/>
    <w:rsid w:val="000E238A"/>
    <w:rsid w:val="000E2993"/>
    <w:rsid w:val="000E2FAF"/>
    <w:rsid w:val="000E31D5"/>
    <w:rsid w:val="000E320E"/>
    <w:rsid w:val="000E37B6"/>
    <w:rsid w:val="000E37C6"/>
    <w:rsid w:val="000E394A"/>
    <w:rsid w:val="000E3CC6"/>
    <w:rsid w:val="000E3D71"/>
    <w:rsid w:val="000E42DE"/>
    <w:rsid w:val="000E4B05"/>
    <w:rsid w:val="000E4B11"/>
    <w:rsid w:val="000E4C1B"/>
    <w:rsid w:val="000E4F8C"/>
    <w:rsid w:val="000E5661"/>
    <w:rsid w:val="000E5C58"/>
    <w:rsid w:val="000E5ED5"/>
    <w:rsid w:val="000E610F"/>
    <w:rsid w:val="000E611D"/>
    <w:rsid w:val="000E739A"/>
    <w:rsid w:val="000E7EB8"/>
    <w:rsid w:val="000E7F73"/>
    <w:rsid w:val="000F0372"/>
    <w:rsid w:val="000F03F6"/>
    <w:rsid w:val="000F0A2E"/>
    <w:rsid w:val="000F0B7A"/>
    <w:rsid w:val="000F104D"/>
    <w:rsid w:val="000F113C"/>
    <w:rsid w:val="000F1290"/>
    <w:rsid w:val="000F1C1C"/>
    <w:rsid w:val="000F1CCF"/>
    <w:rsid w:val="000F2B66"/>
    <w:rsid w:val="000F2D6D"/>
    <w:rsid w:val="000F2EA4"/>
    <w:rsid w:val="000F3C28"/>
    <w:rsid w:val="000F4088"/>
    <w:rsid w:val="000F4F96"/>
    <w:rsid w:val="000F5051"/>
    <w:rsid w:val="000F5A07"/>
    <w:rsid w:val="000F68B7"/>
    <w:rsid w:val="000F7E88"/>
    <w:rsid w:val="000F7F12"/>
    <w:rsid w:val="001003FA"/>
    <w:rsid w:val="0010044D"/>
    <w:rsid w:val="0010051D"/>
    <w:rsid w:val="00100606"/>
    <w:rsid w:val="00100990"/>
    <w:rsid w:val="0010099D"/>
    <w:rsid w:val="00100BD1"/>
    <w:rsid w:val="00100D91"/>
    <w:rsid w:val="001011CE"/>
    <w:rsid w:val="001011D5"/>
    <w:rsid w:val="001017A9"/>
    <w:rsid w:val="00101DCA"/>
    <w:rsid w:val="0010219B"/>
    <w:rsid w:val="001025BD"/>
    <w:rsid w:val="001029D2"/>
    <w:rsid w:val="00102F0D"/>
    <w:rsid w:val="00102F2B"/>
    <w:rsid w:val="00102FA9"/>
    <w:rsid w:val="0010312E"/>
    <w:rsid w:val="00103391"/>
    <w:rsid w:val="001033DE"/>
    <w:rsid w:val="00103440"/>
    <w:rsid w:val="00103461"/>
    <w:rsid w:val="00103668"/>
    <w:rsid w:val="00104204"/>
    <w:rsid w:val="00104C11"/>
    <w:rsid w:val="00104DB6"/>
    <w:rsid w:val="00105071"/>
    <w:rsid w:val="00105707"/>
    <w:rsid w:val="00105BB9"/>
    <w:rsid w:val="00105C7B"/>
    <w:rsid w:val="00106B39"/>
    <w:rsid w:val="00107032"/>
    <w:rsid w:val="001074F1"/>
    <w:rsid w:val="00110305"/>
    <w:rsid w:val="001103FF"/>
    <w:rsid w:val="0011087A"/>
    <w:rsid w:val="00110909"/>
    <w:rsid w:val="001116F8"/>
    <w:rsid w:val="00111C8B"/>
    <w:rsid w:val="00111EAE"/>
    <w:rsid w:val="001120D2"/>
    <w:rsid w:val="0011261C"/>
    <w:rsid w:val="00112A6A"/>
    <w:rsid w:val="00112ABD"/>
    <w:rsid w:val="001130C5"/>
    <w:rsid w:val="0011327E"/>
    <w:rsid w:val="001133C7"/>
    <w:rsid w:val="0011358D"/>
    <w:rsid w:val="00113EEB"/>
    <w:rsid w:val="00114269"/>
    <w:rsid w:val="00114C63"/>
    <w:rsid w:val="00114DE7"/>
    <w:rsid w:val="00115429"/>
    <w:rsid w:val="0011547B"/>
    <w:rsid w:val="0011575E"/>
    <w:rsid w:val="00115C30"/>
    <w:rsid w:val="00116179"/>
    <w:rsid w:val="00116404"/>
    <w:rsid w:val="00116D83"/>
    <w:rsid w:val="001172E2"/>
    <w:rsid w:val="001175EF"/>
    <w:rsid w:val="00117BD3"/>
    <w:rsid w:val="00117FCF"/>
    <w:rsid w:val="001208D4"/>
    <w:rsid w:val="00120DAD"/>
    <w:rsid w:val="0012102E"/>
    <w:rsid w:val="001219B0"/>
    <w:rsid w:val="00121BF7"/>
    <w:rsid w:val="00121E12"/>
    <w:rsid w:val="00122C50"/>
    <w:rsid w:val="00122CF4"/>
    <w:rsid w:val="00122D81"/>
    <w:rsid w:val="00123192"/>
    <w:rsid w:val="00123693"/>
    <w:rsid w:val="001243BC"/>
    <w:rsid w:val="00124736"/>
    <w:rsid w:val="00124990"/>
    <w:rsid w:val="00124A63"/>
    <w:rsid w:val="00124F89"/>
    <w:rsid w:val="00124FB7"/>
    <w:rsid w:val="00125385"/>
    <w:rsid w:val="00125465"/>
    <w:rsid w:val="00125A7B"/>
    <w:rsid w:val="00125AF2"/>
    <w:rsid w:val="00125CCF"/>
    <w:rsid w:val="001260FD"/>
    <w:rsid w:val="00126842"/>
    <w:rsid w:val="00126972"/>
    <w:rsid w:val="00126D51"/>
    <w:rsid w:val="0012731E"/>
    <w:rsid w:val="00127321"/>
    <w:rsid w:val="0012744D"/>
    <w:rsid w:val="001274AB"/>
    <w:rsid w:val="00127915"/>
    <w:rsid w:val="00127D78"/>
    <w:rsid w:val="00127DCD"/>
    <w:rsid w:val="00130039"/>
    <w:rsid w:val="001304C0"/>
    <w:rsid w:val="001305E6"/>
    <w:rsid w:val="001305EC"/>
    <w:rsid w:val="00130BEE"/>
    <w:rsid w:val="00130C3B"/>
    <w:rsid w:val="00130D2E"/>
    <w:rsid w:val="001315F2"/>
    <w:rsid w:val="00131B77"/>
    <w:rsid w:val="00132214"/>
    <w:rsid w:val="00132231"/>
    <w:rsid w:val="00132A82"/>
    <w:rsid w:val="00132D87"/>
    <w:rsid w:val="00133148"/>
    <w:rsid w:val="00133A1F"/>
    <w:rsid w:val="001341ED"/>
    <w:rsid w:val="001342C0"/>
    <w:rsid w:val="00134694"/>
    <w:rsid w:val="00134698"/>
    <w:rsid w:val="00134ECB"/>
    <w:rsid w:val="00134FE4"/>
    <w:rsid w:val="001350C0"/>
    <w:rsid w:val="0013511F"/>
    <w:rsid w:val="0013520A"/>
    <w:rsid w:val="00135710"/>
    <w:rsid w:val="00135CCD"/>
    <w:rsid w:val="00136255"/>
    <w:rsid w:val="00136D43"/>
    <w:rsid w:val="0013709F"/>
    <w:rsid w:val="00137BE7"/>
    <w:rsid w:val="00137F60"/>
    <w:rsid w:val="0014004B"/>
    <w:rsid w:val="001400AB"/>
    <w:rsid w:val="00140584"/>
    <w:rsid w:val="00140A41"/>
    <w:rsid w:val="00140D6A"/>
    <w:rsid w:val="00140E29"/>
    <w:rsid w:val="00141189"/>
    <w:rsid w:val="001414AC"/>
    <w:rsid w:val="001419CD"/>
    <w:rsid w:val="001419EE"/>
    <w:rsid w:val="00141AF9"/>
    <w:rsid w:val="00142B67"/>
    <w:rsid w:val="00142FE1"/>
    <w:rsid w:val="0014325E"/>
    <w:rsid w:val="00143845"/>
    <w:rsid w:val="00143C8C"/>
    <w:rsid w:val="00143DB3"/>
    <w:rsid w:val="00143E29"/>
    <w:rsid w:val="00143FD9"/>
    <w:rsid w:val="001441A4"/>
    <w:rsid w:val="001443B4"/>
    <w:rsid w:val="0014493A"/>
    <w:rsid w:val="00144A52"/>
    <w:rsid w:val="00144AB1"/>
    <w:rsid w:val="00144E73"/>
    <w:rsid w:val="00145543"/>
    <w:rsid w:val="001456B6"/>
    <w:rsid w:val="001463CE"/>
    <w:rsid w:val="0014670B"/>
    <w:rsid w:val="001468D3"/>
    <w:rsid w:val="0014695E"/>
    <w:rsid w:val="00146BDF"/>
    <w:rsid w:val="00150295"/>
    <w:rsid w:val="001508FD"/>
    <w:rsid w:val="001516EA"/>
    <w:rsid w:val="0015172D"/>
    <w:rsid w:val="001519FD"/>
    <w:rsid w:val="00151E16"/>
    <w:rsid w:val="001521D8"/>
    <w:rsid w:val="00152574"/>
    <w:rsid w:val="001527ED"/>
    <w:rsid w:val="00153295"/>
    <w:rsid w:val="0015330F"/>
    <w:rsid w:val="0015394F"/>
    <w:rsid w:val="00153ABA"/>
    <w:rsid w:val="00153BA8"/>
    <w:rsid w:val="00153E25"/>
    <w:rsid w:val="00154351"/>
    <w:rsid w:val="00154505"/>
    <w:rsid w:val="0015466F"/>
    <w:rsid w:val="00154848"/>
    <w:rsid w:val="00154B86"/>
    <w:rsid w:val="00154BF4"/>
    <w:rsid w:val="00155257"/>
    <w:rsid w:val="00155CDA"/>
    <w:rsid w:val="00155D25"/>
    <w:rsid w:val="00156166"/>
    <w:rsid w:val="001562A8"/>
    <w:rsid w:val="00156349"/>
    <w:rsid w:val="0015684D"/>
    <w:rsid w:val="00156C02"/>
    <w:rsid w:val="00156C74"/>
    <w:rsid w:val="00156E66"/>
    <w:rsid w:val="00156E90"/>
    <w:rsid w:val="0015752A"/>
    <w:rsid w:val="00157D8E"/>
    <w:rsid w:val="00160549"/>
    <w:rsid w:val="00160602"/>
    <w:rsid w:val="001608E4"/>
    <w:rsid w:val="001609E5"/>
    <w:rsid w:val="00160BBD"/>
    <w:rsid w:val="00160D9F"/>
    <w:rsid w:val="00160DA4"/>
    <w:rsid w:val="00161423"/>
    <w:rsid w:val="00162261"/>
    <w:rsid w:val="00162343"/>
    <w:rsid w:val="00162645"/>
    <w:rsid w:val="00162A47"/>
    <w:rsid w:val="00162FBA"/>
    <w:rsid w:val="0016334B"/>
    <w:rsid w:val="00163925"/>
    <w:rsid w:val="0016418C"/>
    <w:rsid w:val="00164870"/>
    <w:rsid w:val="001648FB"/>
    <w:rsid w:val="00164CC3"/>
    <w:rsid w:val="00164D3A"/>
    <w:rsid w:val="00164EBC"/>
    <w:rsid w:val="0016553F"/>
    <w:rsid w:val="00165573"/>
    <w:rsid w:val="00165577"/>
    <w:rsid w:val="0016584A"/>
    <w:rsid w:val="0016603C"/>
    <w:rsid w:val="00166516"/>
    <w:rsid w:val="0016672F"/>
    <w:rsid w:val="00166820"/>
    <w:rsid w:val="00167C43"/>
    <w:rsid w:val="00170173"/>
    <w:rsid w:val="00170558"/>
    <w:rsid w:val="001705DE"/>
    <w:rsid w:val="001706E2"/>
    <w:rsid w:val="00170CE1"/>
    <w:rsid w:val="00170D49"/>
    <w:rsid w:val="00171A80"/>
    <w:rsid w:val="00171F10"/>
    <w:rsid w:val="001723DF"/>
    <w:rsid w:val="0017284B"/>
    <w:rsid w:val="00172A0F"/>
    <w:rsid w:val="0017326E"/>
    <w:rsid w:val="00173E7D"/>
    <w:rsid w:val="00174757"/>
    <w:rsid w:val="00174843"/>
    <w:rsid w:val="00174CAA"/>
    <w:rsid w:val="00174D48"/>
    <w:rsid w:val="00174F1B"/>
    <w:rsid w:val="00175089"/>
    <w:rsid w:val="00175687"/>
    <w:rsid w:val="00175B9C"/>
    <w:rsid w:val="00175C14"/>
    <w:rsid w:val="00176866"/>
    <w:rsid w:val="001769EC"/>
    <w:rsid w:val="00176D13"/>
    <w:rsid w:val="001772A8"/>
    <w:rsid w:val="001774B8"/>
    <w:rsid w:val="001777C6"/>
    <w:rsid w:val="00177958"/>
    <w:rsid w:val="00177CD5"/>
    <w:rsid w:val="001803DF"/>
    <w:rsid w:val="00180641"/>
    <w:rsid w:val="00180672"/>
    <w:rsid w:val="00180B4C"/>
    <w:rsid w:val="001811AA"/>
    <w:rsid w:val="0018179A"/>
    <w:rsid w:val="001817D2"/>
    <w:rsid w:val="00181E1F"/>
    <w:rsid w:val="00181F1C"/>
    <w:rsid w:val="0018218A"/>
    <w:rsid w:val="00182912"/>
    <w:rsid w:val="00183B64"/>
    <w:rsid w:val="00184086"/>
    <w:rsid w:val="001842A6"/>
    <w:rsid w:val="00184591"/>
    <w:rsid w:val="00184618"/>
    <w:rsid w:val="00184919"/>
    <w:rsid w:val="00184AE7"/>
    <w:rsid w:val="00184E7C"/>
    <w:rsid w:val="00185DF1"/>
    <w:rsid w:val="00185F3B"/>
    <w:rsid w:val="0018613B"/>
    <w:rsid w:val="00187206"/>
    <w:rsid w:val="0018788D"/>
    <w:rsid w:val="0019002C"/>
    <w:rsid w:val="001904A8"/>
    <w:rsid w:val="001905CD"/>
    <w:rsid w:val="00190B26"/>
    <w:rsid w:val="00190C1D"/>
    <w:rsid w:val="00191140"/>
    <w:rsid w:val="00191660"/>
    <w:rsid w:val="001916AA"/>
    <w:rsid w:val="0019248D"/>
    <w:rsid w:val="001924A8"/>
    <w:rsid w:val="001928A4"/>
    <w:rsid w:val="00192DBD"/>
    <w:rsid w:val="001935E5"/>
    <w:rsid w:val="001937C4"/>
    <w:rsid w:val="00194118"/>
    <w:rsid w:val="00194393"/>
    <w:rsid w:val="00194866"/>
    <w:rsid w:val="001949AA"/>
    <w:rsid w:val="00194F7C"/>
    <w:rsid w:val="001959DA"/>
    <w:rsid w:val="00196B39"/>
    <w:rsid w:val="00197070"/>
    <w:rsid w:val="001972BB"/>
    <w:rsid w:val="001979BA"/>
    <w:rsid w:val="001A009A"/>
    <w:rsid w:val="001A0186"/>
    <w:rsid w:val="001A0A05"/>
    <w:rsid w:val="001A1138"/>
    <w:rsid w:val="001A13FA"/>
    <w:rsid w:val="001A1732"/>
    <w:rsid w:val="001A2094"/>
    <w:rsid w:val="001A20E8"/>
    <w:rsid w:val="001A214A"/>
    <w:rsid w:val="001A2CE9"/>
    <w:rsid w:val="001A3153"/>
    <w:rsid w:val="001A3A05"/>
    <w:rsid w:val="001A3ADF"/>
    <w:rsid w:val="001A3E18"/>
    <w:rsid w:val="001A3FCC"/>
    <w:rsid w:val="001A43DE"/>
    <w:rsid w:val="001A45B6"/>
    <w:rsid w:val="001A4748"/>
    <w:rsid w:val="001A570F"/>
    <w:rsid w:val="001A7EEF"/>
    <w:rsid w:val="001A7F1F"/>
    <w:rsid w:val="001B005B"/>
    <w:rsid w:val="001B00C3"/>
    <w:rsid w:val="001B01FE"/>
    <w:rsid w:val="001B04CF"/>
    <w:rsid w:val="001B1079"/>
    <w:rsid w:val="001B1818"/>
    <w:rsid w:val="001B1976"/>
    <w:rsid w:val="001B1D1B"/>
    <w:rsid w:val="001B2538"/>
    <w:rsid w:val="001B2A3F"/>
    <w:rsid w:val="001B2FAE"/>
    <w:rsid w:val="001B3448"/>
    <w:rsid w:val="001B3617"/>
    <w:rsid w:val="001B385C"/>
    <w:rsid w:val="001B386F"/>
    <w:rsid w:val="001B3DA3"/>
    <w:rsid w:val="001B3E53"/>
    <w:rsid w:val="001B4796"/>
    <w:rsid w:val="001B4A0C"/>
    <w:rsid w:val="001B4DC2"/>
    <w:rsid w:val="001B53DE"/>
    <w:rsid w:val="001B552B"/>
    <w:rsid w:val="001B5A50"/>
    <w:rsid w:val="001B6423"/>
    <w:rsid w:val="001B7184"/>
    <w:rsid w:val="001B7855"/>
    <w:rsid w:val="001B7FE6"/>
    <w:rsid w:val="001C0093"/>
    <w:rsid w:val="001C0DCA"/>
    <w:rsid w:val="001C112A"/>
    <w:rsid w:val="001C11C5"/>
    <w:rsid w:val="001C2C97"/>
    <w:rsid w:val="001C2E71"/>
    <w:rsid w:val="001C2FA4"/>
    <w:rsid w:val="001C3A7B"/>
    <w:rsid w:val="001C3F32"/>
    <w:rsid w:val="001C41C8"/>
    <w:rsid w:val="001C48B6"/>
    <w:rsid w:val="001C4C04"/>
    <w:rsid w:val="001C4EA8"/>
    <w:rsid w:val="001C501A"/>
    <w:rsid w:val="001C57FF"/>
    <w:rsid w:val="001C59C0"/>
    <w:rsid w:val="001C5FEE"/>
    <w:rsid w:val="001C694F"/>
    <w:rsid w:val="001C6C9C"/>
    <w:rsid w:val="001C7098"/>
    <w:rsid w:val="001C70DB"/>
    <w:rsid w:val="001C721E"/>
    <w:rsid w:val="001C72CA"/>
    <w:rsid w:val="001D0CAA"/>
    <w:rsid w:val="001D1172"/>
    <w:rsid w:val="001D1230"/>
    <w:rsid w:val="001D136D"/>
    <w:rsid w:val="001D1CF1"/>
    <w:rsid w:val="001D1E3C"/>
    <w:rsid w:val="001D1E4C"/>
    <w:rsid w:val="001D21DD"/>
    <w:rsid w:val="001D288E"/>
    <w:rsid w:val="001D28CC"/>
    <w:rsid w:val="001D2907"/>
    <w:rsid w:val="001D2C58"/>
    <w:rsid w:val="001D3305"/>
    <w:rsid w:val="001D3368"/>
    <w:rsid w:val="001D3524"/>
    <w:rsid w:val="001D3951"/>
    <w:rsid w:val="001D3BA3"/>
    <w:rsid w:val="001D3ED8"/>
    <w:rsid w:val="001D4665"/>
    <w:rsid w:val="001D4741"/>
    <w:rsid w:val="001D49E2"/>
    <w:rsid w:val="001D4EF3"/>
    <w:rsid w:val="001D557C"/>
    <w:rsid w:val="001D5683"/>
    <w:rsid w:val="001D6554"/>
    <w:rsid w:val="001D6893"/>
    <w:rsid w:val="001D6EE5"/>
    <w:rsid w:val="001D6FBA"/>
    <w:rsid w:val="001D7432"/>
    <w:rsid w:val="001D7B52"/>
    <w:rsid w:val="001D7E4E"/>
    <w:rsid w:val="001E053E"/>
    <w:rsid w:val="001E0592"/>
    <w:rsid w:val="001E0875"/>
    <w:rsid w:val="001E093F"/>
    <w:rsid w:val="001E1335"/>
    <w:rsid w:val="001E137B"/>
    <w:rsid w:val="001E1C9F"/>
    <w:rsid w:val="001E1D6B"/>
    <w:rsid w:val="001E204B"/>
    <w:rsid w:val="001E2495"/>
    <w:rsid w:val="001E2579"/>
    <w:rsid w:val="001E2E97"/>
    <w:rsid w:val="001E3994"/>
    <w:rsid w:val="001E3AAF"/>
    <w:rsid w:val="001E40D3"/>
    <w:rsid w:val="001E4619"/>
    <w:rsid w:val="001E4EEE"/>
    <w:rsid w:val="001E52DF"/>
    <w:rsid w:val="001E60BA"/>
    <w:rsid w:val="001E6318"/>
    <w:rsid w:val="001E64D0"/>
    <w:rsid w:val="001E6CDF"/>
    <w:rsid w:val="001E702D"/>
    <w:rsid w:val="001E722B"/>
    <w:rsid w:val="001E7281"/>
    <w:rsid w:val="001E77C1"/>
    <w:rsid w:val="001E7948"/>
    <w:rsid w:val="001E7CE4"/>
    <w:rsid w:val="001F0268"/>
    <w:rsid w:val="001F0A04"/>
    <w:rsid w:val="001F0A6E"/>
    <w:rsid w:val="001F0C68"/>
    <w:rsid w:val="001F0D23"/>
    <w:rsid w:val="001F0E4E"/>
    <w:rsid w:val="001F1E66"/>
    <w:rsid w:val="001F1FDB"/>
    <w:rsid w:val="001F2814"/>
    <w:rsid w:val="001F28BE"/>
    <w:rsid w:val="001F39FA"/>
    <w:rsid w:val="001F3E57"/>
    <w:rsid w:val="001F4655"/>
    <w:rsid w:val="001F4C3C"/>
    <w:rsid w:val="001F5154"/>
    <w:rsid w:val="001F58DD"/>
    <w:rsid w:val="001F66DD"/>
    <w:rsid w:val="001F6A1C"/>
    <w:rsid w:val="001F6AED"/>
    <w:rsid w:val="001F6C44"/>
    <w:rsid w:val="001F7A6A"/>
    <w:rsid w:val="00200097"/>
    <w:rsid w:val="0020019F"/>
    <w:rsid w:val="0020021B"/>
    <w:rsid w:val="002007E8"/>
    <w:rsid w:val="00200A4B"/>
    <w:rsid w:val="00200D33"/>
    <w:rsid w:val="0020168A"/>
    <w:rsid w:val="002018CC"/>
    <w:rsid w:val="00201BC1"/>
    <w:rsid w:val="00201BCB"/>
    <w:rsid w:val="00201F24"/>
    <w:rsid w:val="00202234"/>
    <w:rsid w:val="00202A04"/>
    <w:rsid w:val="00202BFE"/>
    <w:rsid w:val="00202DBE"/>
    <w:rsid w:val="00203585"/>
    <w:rsid w:val="00203BD2"/>
    <w:rsid w:val="00204670"/>
    <w:rsid w:val="00205034"/>
    <w:rsid w:val="00205197"/>
    <w:rsid w:val="00205708"/>
    <w:rsid w:val="0020574A"/>
    <w:rsid w:val="0020593D"/>
    <w:rsid w:val="002059A3"/>
    <w:rsid w:val="002059AC"/>
    <w:rsid w:val="00205B37"/>
    <w:rsid w:val="00205D29"/>
    <w:rsid w:val="00205F6E"/>
    <w:rsid w:val="00206083"/>
    <w:rsid w:val="00206118"/>
    <w:rsid w:val="00206480"/>
    <w:rsid w:val="00206F1B"/>
    <w:rsid w:val="0020735B"/>
    <w:rsid w:val="00207832"/>
    <w:rsid w:val="00207B07"/>
    <w:rsid w:val="00207B26"/>
    <w:rsid w:val="00207B98"/>
    <w:rsid w:val="00210001"/>
    <w:rsid w:val="00210338"/>
    <w:rsid w:val="002104E5"/>
    <w:rsid w:val="0021052C"/>
    <w:rsid w:val="002105DC"/>
    <w:rsid w:val="00210B04"/>
    <w:rsid w:val="00210F7A"/>
    <w:rsid w:val="0021106D"/>
    <w:rsid w:val="0021162B"/>
    <w:rsid w:val="00211C19"/>
    <w:rsid w:val="00211D56"/>
    <w:rsid w:val="00211F6A"/>
    <w:rsid w:val="00212535"/>
    <w:rsid w:val="00213E2F"/>
    <w:rsid w:val="00213E32"/>
    <w:rsid w:val="00214276"/>
    <w:rsid w:val="00214A26"/>
    <w:rsid w:val="00214D69"/>
    <w:rsid w:val="00215A57"/>
    <w:rsid w:val="00215B4D"/>
    <w:rsid w:val="00215B74"/>
    <w:rsid w:val="00216492"/>
    <w:rsid w:val="0021698A"/>
    <w:rsid w:val="002169FF"/>
    <w:rsid w:val="00216AA5"/>
    <w:rsid w:val="00220307"/>
    <w:rsid w:val="00220309"/>
    <w:rsid w:val="00220365"/>
    <w:rsid w:val="00220CEB"/>
    <w:rsid w:val="00220D79"/>
    <w:rsid w:val="00220FFE"/>
    <w:rsid w:val="002212F6"/>
    <w:rsid w:val="002217FA"/>
    <w:rsid w:val="00221BA5"/>
    <w:rsid w:val="002226F5"/>
    <w:rsid w:val="00222980"/>
    <w:rsid w:val="00223030"/>
    <w:rsid w:val="0022333F"/>
    <w:rsid w:val="00223621"/>
    <w:rsid w:val="002241A2"/>
    <w:rsid w:val="00224700"/>
    <w:rsid w:val="00224D19"/>
    <w:rsid w:val="00225BFD"/>
    <w:rsid w:val="00225E1B"/>
    <w:rsid w:val="00225EA8"/>
    <w:rsid w:val="00225EC5"/>
    <w:rsid w:val="00226061"/>
    <w:rsid w:val="0022617E"/>
    <w:rsid w:val="00226320"/>
    <w:rsid w:val="002267BC"/>
    <w:rsid w:val="00226DF4"/>
    <w:rsid w:val="002273DE"/>
    <w:rsid w:val="00227861"/>
    <w:rsid w:val="00227F96"/>
    <w:rsid w:val="00230C82"/>
    <w:rsid w:val="00231E9C"/>
    <w:rsid w:val="00231F87"/>
    <w:rsid w:val="002322DE"/>
    <w:rsid w:val="0023260A"/>
    <w:rsid w:val="00232E32"/>
    <w:rsid w:val="00232F28"/>
    <w:rsid w:val="002333D7"/>
    <w:rsid w:val="002337FB"/>
    <w:rsid w:val="0023443C"/>
    <w:rsid w:val="0023457A"/>
    <w:rsid w:val="0023458C"/>
    <w:rsid w:val="002345B4"/>
    <w:rsid w:val="00234DFB"/>
    <w:rsid w:val="00235187"/>
    <w:rsid w:val="00236150"/>
    <w:rsid w:val="00236166"/>
    <w:rsid w:val="00236A3C"/>
    <w:rsid w:val="00236EF6"/>
    <w:rsid w:val="00237DCE"/>
    <w:rsid w:val="002409D7"/>
    <w:rsid w:val="00240B17"/>
    <w:rsid w:val="00240E5B"/>
    <w:rsid w:val="00241680"/>
    <w:rsid w:val="00241969"/>
    <w:rsid w:val="00241D00"/>
    <w:rsid w:val="00241D78"/>
    <w:rsid w:val="00242092"/>
    <w:rsid w:val="00242225"/>
    <w:rsid w:val="0024248F"/>
    <w:rsid w:val="002430F2"/>
    <w:rsid w:val="00244AE9"/>
    <w:rsid w:val="0024516A"/>
    <w:rsid w:val="00245337"/>
    <w:rsid w:val="00245B96"/>
    <w:rsid w:val="00245C2C"/>
    <w:rsid w:val="002463C0"/>
    <w:rsid w:val="002463E2"/>
    <w:rsid w:val="002463FA"/>
    <w:rsid w:val="00246DAE"/>
    <w:rsid w:val="00247AE0"/>
    <w:rsid w:val="00247DCE"/>
    <w:rsid w:val="00247FB6"/>
    <w:rsid w:val="00250281"/>
    <w:rsid w:val="00250C01"/>
    <w:rsid w:val="00250C9D"/>
    <w:rsid w:val="00250D8B"/>
    <w:rsid w:val="00251B97"/>
    <w:rsid w:val="00251CE5"/>
    <w:rsid w:val="002521DC"/>
    <w:rsid w:val="0025238A"/>
    <w:rsid w:val="00252859"/>
    <w:rsid w:val="00253319"/>
    <w:rsid w:val="00253508"/>
    <w:rsid w:val="002538B4"/>
    <w:rsid w:val="002538E3"/>
    <w:rsid w:val="00253C18"/>
    <w:rsid w:val="00253EDB"/>
    <w:rsid w:val="00254CEC"/>
    <w:rsid w:val="00255593"/>
    <w:rsid w:val="00255907"/>
    <w:rsid w:val="0025592E"/>
    <w:rsid w:val="00255B96"/>
    <w:rsid w:val="00255C24"/>
    <w:rsid w:val="002567DA"/>
    <w:rsid w:val="00256D88"/>
    <w:rsid w:val="00257354"/>
    <w:rsid w:val="002573FE"/>
    <w:rsid w:val="002574DA"/>
    <w:rsid w:val="00257699"/>
    <w:rsid w:val="00257DB8"/>
    <w:rsid w:val="0026009E"/>
    <w:rsid w:val="0026065F"/>
    <w:rsid w:val="00260802"/>
    <w:rsid w:val="002609B6"/>
    <w:rsid w:val="002615EF"/>
    <w:rsid w:val="00261723"/>
    <w:rsid w:val="002617C8"/>
    <w:rsid w:val="002617F3"/>
    <w:rsid w:val="00261925"/>
    <w:rsid w:val="00261A38"/>
    <w:rsid w:val="002632D7"/>
    <w:rsid w:val="0026386A"/>
    <w:rsid w:val="002638CD"/>
    <w:rsid w:val="00263A2E"/>
    <w:rsid w:val="00263C3D"/>
    <w:rsid w:val="00264000"/>
    <w:rsid w:val="0026417F"/>
    <w:rsid w:val="0026424B"/>
    <w:rsid w:val="0026442E"/>
    <w:rsid w:val="00264F12"/>
    <w:rsid w:val="0026552C"/>
    <w:rsid w:val="0026561A"/>
    <w:rsid w:val="002656A2"/>
    <w:rsid w:val="00265B35"/>
    <w:rsid w:val="00265F07"/>
    <w:rsid w:val="00265FB6"/>
    <w:rsid w:val="00267125"/>
    <w:rsid w:val="00267178"/>
    <w:rsid w:val="00267993"/>
    <w:rsid w:val="00267B22"/>
    <w:rsid w:val="0027097C"/>
    <w:rsid w:val="00270BF9"/>
    <w:rsid w:val="002711B5"/>
    <w:rsid w:val="00271C10"/>
    <w:rsid w:val="00271CB6"/>
    <w:rsid w:val="002722EA"/>
    <w:rsid w:val="0027248A"/>
    <w:rsid w:val="00272E2D"/>
    <w:rsid w:val="00272F3B"/>
    <w:rsid w:val="0027301A"/>
    <w:rsid w:val="002735FF"/>
    <w:rsid w:val="00273748"/>
    <w:rsid w:val="00273809"/>
    <w:rsid w:val="0027381F"/>
    <w:rsid w:val="00273A8F"/>
    <w:rsid w:val="002744AA"/>
    <w:rsid w:val="0027494B"/>
    <w:rsid w:val="00274CB5"/>
    <w:rsid w:val="00274FAF"/>
    <w:rsid w:val="00275456"/>
    <w:rsid w:val="002755FD"/>
    <w:rsid w:val="00276ECC"/>
    <w:rsid w:val="002771C6"/>
    <w:rsid w:val="00277FA1"/>
    <w:rsid w:val="00280846"/>
    <w:rsid w:val="002812F8"/>
    <w:rsid w:val="002815DF"/>
    <w:rsid w:val="00281E5E"/>
    <w:rsid w:val="002821A0"/>
    <w:rsid w:val="0028233E"/>
    <w:rsid w:val="00282AC5"/>
    <w:rsid w:val="00282DB1"/>
    <w:rsid w:val="00283878"/>
    <w:rsid w:val="00283BFE"/>
    <w:rsid w:val="00283D51"/>
    <w:rsid w:val="002840F4"/>
    <w:rsid w:val="00284149"/>
    <w:rsid w:val="00284D3F"/>
    <w:rsid w:val="0028552D"/>
    <w:rsid w:val="00285733"/>
    <w:rsid w:val="00285983"/>
    <w:rsid w:val="00285B3D"/>
    <w:rsid w:val="00286AD9"/>
    <w:rsid w:val="00286AF4"/>
    <w:rsid w:val="0028765E"/>
    <w:rsid w:val="0028769B"/>
    <w:rsid w:val="00287BB2"/>
    <w:rsid w:val="00287D0A"/>
    <w:rsid w:val="00287D22"/>
    <w:rsid w:val="00290164"/>
    <w:rsid w:val="0029037D"/>
    <w:rsid w:val="002906AC"/>
    <w:rsid w:val="00290D32"/>
    <w:rsid w:val="00291189"/>
    <w:rsid w:val="002911C7"/>
    <w:rsid w:val="002916B5"/>
    <w:rsid w:val="00291936"/>
    <w:rsid w:val="00291A77"/>
    <w:rsid w:val="00291ABA"/>
    <w:rsid w:val="00291AC3"/>
    <w:rsid w:val="00291E18"/>
    <w:rsid w:val="002923A3"/>
    <w:rsid w:val="0029266A"/>
    <w:rsid w:val="002926AC"/>
    <w:rsid w:val="002927E7"/>
    <w:rsid w:val="00292A58"/>
    <w:rsid w:val="002931C6"/>
    <w:rsid w:val="0029332D"/>
    <w:rsid w:val="0029345B"/>
    <w:rsid w:val="002937D4"/>
    <w:rsid w:val="00293AE8"/>
    <w:rsid w:val="00293B20"/>
    <w:rsid w:val="00293D30"/>
    <w:rsid w:val="00293FFC"/>
    <w:rsid w:val="00294348"/>
    <w:rsid w:val="00294C1A"/>
    <w:rsid w:val="00294E14"/>
    <w:rsid w:val="00294F3F"/>
    <w:rsid w:val="002950EF"/>
    <w:rsid w:val="00295713"/>
    <w:rsid w:val="00295EB3"/>
    <w:rsid w:val="002961D6"/>
    <w:rsid w:val="00296B6D"/>
    <w:rsid w:val="00296D4E"/>
    <w:rsid w:val="00296E2A"/>
    <w:rsid w:val="00296F0D"/>
    <w:rsid w:val="0029788D"/>
    <w:rsid w:val="00297E77"/>
    <w:rsid w:val="00297F8F"/>
    <w:rsid w:val="002A015B"/>
    <w:rsid w:val="002A0235"/>
    <w:rsid w:val="002A046D"/>
    <w:rsid w:val="002A0487"/>
    <w:rsid w:val="002A0D02"/>
    <w:rsid w:val="002A1164"/>
    <w:rsid w:val="002A127F"/>
    <w:rsid w:val="002A17C6"/>
    <w:rsid w:val="002A18C1"/>
    <w:rsid w:val="002A19C7"/>
    <w:rsid w:val="002A1D8D"/>
    <w:rsid w:val="002A280B"/>
    <w:rsid w:val="002A2822"/>
    <w:rsid w:val="002A3043"/>
    <w:rsid w:val="002A3A9F"/>
    <w:rsid w:val="002A3D1E"/>
    <w:rsid w:val="002A4265"/>
    <w:rsid w:val="002A471F"/>
    <w:rsid w:val="002A50DF"/>
    <w:rsid w:val="002A51E3"/>
    <w:rsid w:val="002A566E"/>
    <w:rsid w:val="002A5B83"/>
    <w:rsid w:val="002A611E"/>
    <w:rsid w:val="002A7034"/>
    <w:rsid w:val="002A70D5"/>
    <w:rsid w:val="002A7E55"/>
    <w:rsid w:val="002B0A65"/>
    <w:rsid w:val="002B0CB2"/>
    <w:rsid w:val="002B0CDE"/>
    <w:rsid w:val="002B0CF8"/>
    <w:rsid w:val="002B138E"/>
    <w:rsid w:val="002B1424"/>
    <w:rsid w:val="002B1A68"/>
    <w:rsid w:val="002B210B"/>
    <w:rsid w:val="002B2446"/>
    <w:rsid w:val="002B2760"/>
    <w:rsid w:val="002B2A87"/>
    <w:rsid w:val="002B2E88"/>
    <w:rsid w:val="002B2EE9"/>
    <w:rsid w:val="002B34DB"/>
    <w:rsid w:val="002B39B4"/>
    <w:rsid w:val="002B3ACD"/>
    <w:rsid w:val="002B3F95"/>
    <w:rsid w:val="002B4A88"/>
    <w:rsid w:val="002B50AB"/>
    <w:rsid w:val="002B56FD"/>
    <w:rsid w:val="002B5A35"/>
    <w:rsid w:val="002B5A36"/>
    <w:rsid w:val="002B5DF2"/>
    <w:rsid w:val="002B5E72"/>
    <w:rsid w:val="002B60CC"/>
    <w:rsid w:val="002B7727"/>
    <w:rsid w:val="002B7D8F"/>
    <w:rsid w:val="002B7EB0"/>
    <w:rsid w:val="002C006A"/>
    <w:rsid w:val="002C1258"/>
    <w:rsid w:val="002C17A8"/>
    <w:rsid w:val="002C1A01"/>
    <w:rsid w:val="002C1AD1"/>
    <w:rsid w:val="002C2C44"/>
    <w:rsid w:val="002C42F6"/>
    <w:rsid w:val="002C476F"/>
    <w:rsid w:val="002C4CF4"/>
    <w:rsid w:val="002C4E77"/>
    <w:rsid w:val="002C4E86"/>
    <w:rsid w:val="002C54C1"/>
    <w:rsid w:val="002C5622"/>
    <w:rsid w:val="002C5E97"/>
    <w:rsid w:val="002C6278"/>
    <w:rsid w:val="002C661C"/>
    <w:rsid w:val="002C6793"/>
    <w:rsid w:val="002C72B3"/>
    <w:rsid w:val="002C78B4"/>
    <w:rsid w:val="002C7B23"/>
    <w:rsid w:val="002C7E55"/>
    <w:rsid w:val="002D04FB"/>
    <w:rsid w:val="002D07BF"/>
    <w:rsid w:val="002D1444"/>
    <w:rsid w:val="002D14AB"/>
    <w:rsid w:val="002D1B50"/>
    <w:rsid w:val="002D2096"/>
    <w:rsid w:val="002D21D8"/>
    <w:rsid w:val="002D2457"/>
    <w:rsid w:val="002D2DFB"/>
    <w:rsid w:val="002D35B7"/>
    <w:rsid w:val="002D40A7"/>
    <w:rsid w:val="002D44BD"/>
    <w:rsid w:val="002D4A25"/>
    <w:rsid w:val="002D4A4B"/>
    <w:rsid w:val="002D5117"/>
    <w:rsid w:val="002D5122"/>
    <w:rsid w:val="002D5A85"/>
    <w:rsid w:val="002D5A93"/>
    <w:rsid w:val="002D5AAD"/>
    <w:rsid w:val="002D5CA9"/>
    <w:rsid w:val="002D6565"/>
    <w:rsid w:val="002D6984"/>
    <w:rsid w:val="002D6BF6"/>
    <w:rsid w:val="002D6CFB"/>
    <w:rsid w:val="002D6DBE"/>
    <w:rsid w:val="002D7673"/>
    <w:rsid w:val="002D78B4"/>
    <w:rsid w:val="002D7C8E"/>
    <w:rsid w:val="002E04AB"/>
    <w:rsid w:val="002E1455"/>
    <w:rsid w:val="002E15A7"/>
    <w:rsid w:val="002E160F"/>
    <w:rsid w:val="002E16FA"/>
    <w:rsid w:val="002E1EE8"/>
    <w:rsid w:val="002E2016"/>
    <w:rsid w:val="002E205A"/>
    <w:rsid w:val="002E2074"/>
    <w:rsid w:val="002E276E"/>
    <w:rsid w:val="002E2B74"/>
    <w:rsid w:val="002E2FFE"/>
    <w:rsid w:val="002E3873"/>
    <w:rsid w:val="002E3A34"/>
    <w:rsid w:val="002E3B9D"/>
    <w:rsid w:val="002E3EEA"/>
    <w:rsid w:val="002E3F91"/>
    <w:rsid w:val="002E40C5"/>
    <w:rsid w:val="002E4709"/>
    <w:rsid w:val="002E480D"/>
    <w:rsid w:val="002E4FD4"/>
    <w:rsid w:val="002E5386"/>
    <w:rsid w:val="002E544D"/>
    <w:rsid w:val="002E5BC7"/>
    <w:rsid w:val="002E5F6B"/>
    <w:rsid w:val="002E606B"/>
    <w:rsid w:val="002E60B3"/>
    <w:rsid w:val="002E6499"/>
    <w:rsid w:val="002E649F"/>
    <w:rsid w:val="002E6A82"/>
    <w:rsid w:val="002E6DA0"/>
    <w:rsid w:val="002E7459"/>
    <w:rsid w:val="002E7544"/>
    <w:rsid w:val="002E7C0B"/>
    <w:rsid w:val="002E7F19"/>
    <w:rsid w:val="002E7F1D"/>
    <w:rsid w:val="002E7FE4"/>
    <w:rsid w:val="002F04F6"/>
    <w:rsid w:val="002F079E"/>
    <w:rsid w:val="002F084D"/>
    <w:rsid w:val="002F09C3"/>
    <w:rsid w:val="002F0A9A"/>
    <w:rsid w:val="002F0D0C"/>
    <w:rsid w:val="002F1A15"/>
    <w:rsid w:val="002F1B69"/>
    <w:rsid w:val="002F1CE6"/>
    <w:rsid w:val="002F1DAD"/>
    <w:rsid w:val="002F2B06"/>
    <w:rsid w:val="002F308B"/>
    <w:rsid w:val="002F3699"/>
    <w:rsid w:val="002F3A33"/>
    <w:rsid w:val="002F3B04"/>
    <w:rsid w:val="002F4811"/>
    <w:rsid w:val="002F48A7"/>
    <w:rsid w:val="002F6672"/>
    <w:rsid w:val="002F68FE"/>
    <w:rsid w:val="002F6A58"/>
    <w:rsid w:val="002F70BE"/>
    <w:rsid w:val="002F717F"/>
    <w:rsid w:val="002F767E"/>
    <w:rsid w:val="002F7EB1"/>
    <w:rsid w:val="0030042A"/>
    <w:rsid w:val="00301935"/>
    <w:rsid w:val="00301CAE"/>
    <w:rsid w:val="00302138"/>
    <w:rsid w:val="0030256E"/>
    <w:rsid w:val="00302A6E"/>
    <w:rsid w:val="003035ED"/>
    <w:rsid w:val="0030374E"/>
    <w:rsid w:val="00303864"/>
    <w:rsid w:val="00303B99"/>
    <w:rsid w:val="00303DF2"/>
    <w:rsid w:val="00304AEA"/>
    <w:rsid w:val="00304B56"/>
    <w:rsid w:val="003051D8"/>
    <w:rsid w:val="00305F81"/>
    <w:rsid w:val="00306BFA"/>
    <w:rsid w:val="00307DBE"/>
    <w:rsid w:val="003105D9"/>
    <w:rsid w:val="003109E1"/>
    <w:rsid w:val="00310B4A"/>
    <w:rsid w:val="00310EA9"/>
    <w:rsid w:val="00311D0A"/>
    <w:rsid w:val="00311ECD"/>
    <w:rsid w:val="0031219D"/>
    <w:rsid w:val="00313147"/>
    <w:rsid w:val="00313253"/>
    <w:rsid w:val="0031358C"/>
    <w:rsid w:val="00313B45"/>
    <w:rsid w:val="00313E32"/>
    <w:rsid w:val="003141E8"/>
    <w:rsid w:val="0031420A"/>
    <w:rsid w:val="00314264"/>
    <w:rsid w:val="00314319"/>
    <w:rsid w:val="00314CA9"/>
    <w:rsid w:val="003156BC"/>
    <w:rsid w:val="00315A6C"/>
    <w:rsid w:val="00315A92"/>
    <w:rsid w:val="00315CA8"/>
    <w:rsid w:val="00316485"/>
    <w:rsid w:val="00316D00"/>
    <w:rsid w:val="0031715D"/>
    <w:rsid w:val="00317B83"/>
    <w:rsid w:val="00317F1B"/>
    <w:rsid w:val="00317F67"/>
    <w:rsid w:val="00320345"/>
    <w:rsid w:val="003203D7"/>
    <w:rsid w:val="00320A68"/>
    <w:rsid w:val="0032192E"/>
    <w:rsid w:val="00321A1D"/>
    <w:rsid w:val="00322A3E"/>
    <w:rsid w:val="00322D41"/>
    <w:rsid w:val="003238C3"/>
    <w:rsid w:val="0032398B"/>
    <w:rsid w:val="00323E6D"/>
    <w:rsid w:val="00324781"/>
    <w:rsid w:val="00324BCD"/>
    <w:rsid w:val="00324F30"/>
    <w:rsid w:val="00325023"/>
    <w:rsid w:val="00325119"/>
    <w:rsid w:val="0032533F"/>
    <w:rsid w:val="00325FD8"/>
    <w:rsid w:val="003265B9"/>
    <w:rsid w:val="003265FC"/>
    <w:rsid w:val="00326BC3"/>
    <w:rsid w:val="00327232"/>
    <w:rsid w:val="003273F9"/>
    <w:rsid w:val="0032779A"/>
    <w:rsid w:val="00327985"/>
    <w:rsid w:val="00327D07"/>
    <w:rsid w:val="00327DD2"/>
    <w:rsid w:val="00330864"/>
    <w:rsid w:val="0033103B"/>
    <w:rsid w:val="003310F0"/>
    <w:rsid w:val="00331182"/>
    <w:rsid w:val="00332AB2"/>
    <w:rsid w:val="00332C60"/>
    <w:rsid w:val="00332E43"/>
    <w:rsid w:val="00332E62"/>
    <w:rsid w:val="00333B87"/>
    <w:rsid w:val="00333D81"/>
    <w:rsid w:val="003342E1"/>
    <w:rsid w:val="003343F8"/>
    <w:rsid w:val="00334852"/>
    <w:rsid w:val="00335189"/>
    <w:rsid w:val="0033550F"/>
    <w:rsid w:val="00335F37"/>
    <w:rsid w:val="00335F46"/>
    <w:rsid w:val="0033678D"/>
    <w:rsid w:val="00337031"/>
    <w:rsid w:val="00337355"/>
    <w:rsid w:val="003373DB"/>
    <w:rsid w:val="003375E8"/>
    <w:rsid w:val="0033777C"/>
    <w:rsid w:val="0033795C"/>
    <w:rsid w:val="0034018E"/>
    <w:rsid w:val="00340192"/>
    <w:rsid w:val="003403C0"/>
    <w:rsid w:val="0034062D"/>
    <w:rsid w:val="00340692"/>
    <w:rsid w:val="00340D71"/>
    <w:rsid w:val="00340EE0"/>
    <w:rsid w:val="00340FFA"/>
    <w:rsid w:val="003412B1"/>
    <w:rsid w:val="003415B6"/>
    <w:rsid w:val="00341B71"/>
    <w:rsid w:val="00342322"/>
    <w:rsid w:val="003426BF"/>
    <w:rsid w:val="00342A21"/>
    <w:rsid w:val="00342AA1"/>
    <w:rsid w:val="00342CB9"/>
    <w:rsid w:val="00343032"/>
    <w:rsid w:val="00343533"/>
    <w:rsid w:val="0034385C"/>
    <w:rsid w:val="00343A5B"/>
    <w:rsid w:val="00343ADA"/>
    <w:rsid w:val="00343C3E"/>
    <w:rsid w:val="00343C73"/>
    <w:rsid w:val="00343CEB"/>
    <w:rsid w:val="00343DE8"/>
    <w:rsid w:val="00343FE5"/>
    <w:rsid w:val="00344637"/>
    <w:rsid w:val="00344BEF"/>
    <w:rsid w:val="00344C69"/>
    <w:rsid w:val="00344F82"/>
    <w:rsid w:val="0034545C"/>
    <w:rsid w:val="0034567C"/>
    <w:rsid w:val="00345AA4"/>
    <w:rsid w:val="003466A3"/>
    <w:rsid w:val="00346C68"/>
    <w:rsid w:val="0034712C"/>
    <w:rsid w:val="0034750F"/>
    <w:rsid w:val="00347598"/>
    <w:rsid w:val="0034783E"/>
    <w:rsid w:val="00347E8E"/>
    <w:rsid w:val="00350615"/>
    <w:rsid w:val="00350BED"/>
    <w:rsid w:val="00350E1F"/>
    <w:rsid w:val="003520F3"/>
    <w:rsid w:val="00352541"/>
    <w:rsid w:val="00352C88"/>
    <w:rsid w:val="003531F5"/>
    <w:rsid w:val="00353F8F"/>
    <w:rsid w:val="00354A36"/>
    <w:rsid w:val="00354B78"/>
    <w:rsid w:val="00354BBC"/>
    <w:rsid w:val="00355EDF"/>
    <w:rsid w:val="0035658A"/>
    <w:rsid w:val="0035735C"/>
    <w:rsid w:val="0035758E"/>
    <w:rsid w:val="00357ADD"/>
    <w:rsid w:val="00357DC7"/>
    <w:rsid w:val="00357F1D"/>
    <w:rsid w:val="00360444"/>
    <w:rsid w:val="00360501"/>
    <w:rsid w:val="0036051A"/>
    <w:rsid w:val="003605F6"/>
    <w:rsid w:val="00360F4E"/>
    <w:rsid w:val="00361551"/>
    <w:rsid w:val="0036159D"/>
    <w:rsid w:val="003617C5"/>
    <w:rsid w:val="003622CC"/>
    <w:rsid w:val="00362847"/>
    <w:rsid w:val="003629E4"/>
    <w:rsid w:val="003631BF"/>
    <w:rsid w:val="003636C3"/>
    <w:rsid w:val="003639AA"/>
    <w:rsid w:val="00363AB5"/>
    <w:rsid w:val="00363CE5"/>
    <w:rsid w:val="00363E13"/>
    <w:rsid w:val="00364141"/>
    <w:rsid w:val="003648BA"/>
    <w:rsid w:val="00364911"/>
    <w:rsid w:val="00364A00"/>
    <w:rsid w:val="00364F4B"/>
    <w:rsid w:val="003651B9"/>
    <w:rsid w:val="00365C7D"/>
    <w:rsid w:val="00365F02"/>
    <w:rsid w:val="00365FC6"/>
    <w:rsid w:val="003664F7"/>
    <w:rsid w:val="00366705"/>
    <w:rsid w:val="00366B4E"/>
    <w:rsid w:val="00366FD0"/>
    <w:rsid w:val="0036700A"/>
    <w:rsid w:val="00367017"/>
    <w:rsid w:val="003671ED"/>
    <w:rsid w:val="00367783"/>
    <w:rsid w:val="00367D72"/>
    <w:rsid w:val="00367EF6"/>
    <w:rsid w:val="003701D9"/>
    <w:rsid w:val="00370241"/>
    <w:rsid w:val="00370FE8"/>
    <w:rsid w:val="0037125D"/>
    <w:rsid w:val="003713EA"/>
    <w:rsid w:val="003716C9"/>
    <w:rsid w:val="00371B46"/>
    <w:rsid w:val="00371E7E"/>
    <w:rsid w:val="00371EF6"/>
    <w:rsid w:val="00371F5D"/>
    <w:rsid w:val="00372512"/>
    <w:rsid w:val="003739C6"/>
    <w:rsid w:val="00373A6B"/>
    <w:rsid w:val="00373F2A"/>
    <w:rsid w:val="00374B6B"/>
    <w:rsid w:val="00374D92"/>
    <w:rsid w:val="003751AD"/>
    <w:rsid w:val="00375278"/>
    <w:rsid w:val="00376236"/>
    <w:rsid w:val="003766C9"/>
    <w:rsid w:val="00376A71"/>
    <w:rsid w:val="00377222"/>
    <w:rsid w:val="0037754C"/>
    <w:rsid w:val="003778BE"/>
    <w:rsid w:val="003779A2"/>
    <w:rsid w:val="003800AF"/>
    <w:rsid w:val="0038139C"/>
    <w:rsid w:val="00381BE5"/>
    <w:rsid w:val="00381E84"/>
    <w:rsid w:val="003823E1"/>
    <w:rsid w:val="0038245E"/>
    <w:rsid w:val="00382604"/>
    <w:rsid w:val="00382798"/>
    <w:rsid w:val="00382CEB"/>
    <w:rsid w:val="00383436"/>
    <w:rsid w:val="00383CAA"/>
    <w:rsid w:val="003842E9"/>
    <w:rsid w:val="00384CB4"/>
    <w:rsid w:val="00384DBB"/>
    <w:rsid w:val="00384E09"/>
    <w:rsid w:val="003859E2"/>
    <w:rsid w:val="00385B97"/>
    <w:rsid w:val="00386157"/>
    <w:rsid w:val="00386912"/>
    <w:rsid w:val="00386AAC"/>
    <w:rsid w:val="00386ADE"/>
    <w:rsid w:val="00386C8D"/>
    <w:rsid w:val="00386D22"/>
    <w:rsid w:val="003878C9"/>
    <w:rsid w:val="0039027E"/>
    <w:rsid w:val="003905FA"/>
    <w:rsid w:val="00390D0A"/>
    <w:rsid w:val="00390F03"/>
    <w:rsid w:val="003911FA"/>
    <w:rsid w:val="00391AB2"/>
    <w:rsid w:val="00391E14"/>
    <w:rsid w:val="0039268E"/>
    <w:rsid w:val="003936AA"/>
    <w:rsid w:val="00393B69"/>
    <w:rsid w:val="00393C0E"/>
    <w:rsid w:val="00393CCD"/>
    <w:rsid w:val="003945AA"/>
    <w:rsid w:val="00394F77"/>
    <w:rsid w:val="00394FB5"/>
    <w:rsid w:val="0039545C"/>
    <w:rsid w:val="003959F6"/>
    <w:rsid w:val="00395C8F"/>
    <w:rsid w:val="0039620E"/>
    <w:rsid w:val="0039628D"/>
    <w:rsid w:val="003963D1"/>
    <w:rsid w:val="00396DE4"/>
    <w:rsid w:val="00396E8A"/>
    <w:rsid w:val="003979FF"/>
    <w:rsid w:val="003A0282"/>
    <w:rsid w:val="003A05B0"/>
    <w:rsid w:val="003A0745"/>
    <w:rsid w:val="003A0AD2"/>
    <w:rsid w:val="003A0D0D"/>
    <w:rsid w:val="003A1506"/>
    <w:rsid w:val="003A1ED1"/>
    <w:rsid w:val="003A2584"/>
    <w:rsid w:val="003A2654"/>
    <w:rsid w:val="003A29A9"/>
    <w:rsid w:val="003A2D48"/>
    <w:rsid w:val="003A2FDC"/>
    <w:rsid w:val="003A3116"/>
    <w:rsid w:val="003A337E"/>
    <w:rsid w:val="003A3FB0"/>
    <w:rsid w:val="003A44C6"/>
    <w:rsid w:val="003A4581"/>
    <w:rsid w:val="003A4824"/>
    <w:rsid w:val="003A4E63"/>
    <w:rsid w:val="003A521B"/>
    <w:rsid w:val="003A5367"/>
    <w:rsid w:val="003A54A7"/>
    <w:rsid w:val="003A56F6"/>
    <w:rsid w:val="003A71A0"/>
    <w:rsid w:val="003A728F"/>
    <w:rsid w:val="003A73C1"/>
    <w:rsid w:val="003A7599"/>
    <w:rsid w:val="003A79B2"/>
    <w:rsid w:val="003A7B29"/>
    <w:rsid w:val="003B0055"/>
    <w:rsid w:val="003B01FD"/>
    <w:rsid w:val="003B0224"/>
    <w:rsid w:val="003B09A5"/>
    <w:rsid w:val="003B0A07"/>
    <w:rsid w:val="003B0D27"/>
    <w:rsid w:val="003B1FB8"/>
    <w:rsid w:val="003B2188"/>
    <w:rsid w:val="003B219B"/>
    <w:rsid w:val="003B2B65"/>
    <w:rsid w:val="003B32C1"/>
    <w:rsid w:val="003B3876"/>
    <w:rsid w:val="003B3A4B"/>
    <w:rsid w:val="003B3F08"/>
    <w:rsid w:val="003B3F39"/>
    <w:rsid w:val="003B4586"/>
    <w:rsid w:val="003B4605"/>
    <w:rsid w:val="003B479C"/>
    <w:rsid w:val="003B47AE"/>
    <w:rsid w:val="003B48C0"/>
    <w:rsid w:val="003B4AE0"/>
    <w:rsid w:val="003B5096"/>
    <w:rsid w:val="003B55DE"/>
    <w:rsid w:val="003B5C47"/>
    <w:rsid w:val="003B5C6D"/>
    <w:rsid w:val="003B5CBE"/>
    <w:rsid w:val="003B5DF2"/>
    <w:rsid w:val="003B6D97"/>
    <w:rsid w:val="003B7226"/>
    <w:rsid w:val="003B74E1"/>
    <w:rsid w:val="003B7793"/>
    <w:rsid w:val="003B77EF"/>
    <w:rsid w:val="003B791E"/>
    <w:rsid w:val="003B7EA4"/>
    <w:rsid w:val="003C0231"/>
    <w:rsid w:val="003C0AA6"/>
    <w:rsid w:val="003C0E45"/>
    <w:rsid w:val="003C0FBB"/>
    <w:rsid w:val="003C1379"/>
    <w:rsid w:val="003C13D9"/>
    <w:rsid w:val="003C181E"/>
    <w:rsid w:val="003C1A51"/>
    <w:rsid w:val="003C1DA1"/>
    <w:rsid w:val="003C2524"/>
    <w:rsid w:val="003C299C"/>
    <w:rsid w:val="003C2A40"/>
    <w:rsid w:val="003C3FB6"/>
    <w:rsid w:val="003C493E"/>
    <w:rsid w:val="003C4C35"/>
    <w:rsid w:val="003C502C"/>
    <w:rsid w:val="003C5103"/>
    <w:rsid w:val="003C53FB"/>
    <w:rsid w:val="003C5994"/>
    <w:rsid w:val="003C5CFB"/>
    <w:rsid w:val="003C5E76"/>
    <w:rsid w:val="003C5FD7"/>
    <w:rsid w:val="003C609E"/>
    <w:rsid w:val="003C6275"/>
    <w:rsid w:val="003C62F2"/>
    <w:rsid w:val="003C6304"/>
    <w:rsid w:val="003C65E9"/>
    <w:rsid w:val="003C6615"/>
    <w:rsid w:val="003C674E"/>
    <w:rsid w:val="003C67AD"/>
    <w:rsid w:val="003C6AD6"/>
    <w:rsid w:val="003C6CE4"/>
    <w:rsid w:val="003C6DB1"/>
    <w:rsid w:val="003C709C"/>
    <w:rsid w:val="003C7CDD"/>
    <w:rsid w:val="003D0233"/>
    <w:rsid w:val="003D023E"/>
    <w:rsid w:val="003D035A"/>
    <w:rsid w:val="003D040E"/>
    <w:rsid w:val="003D084B"/>
    <w:rsid w:val="003D1078"/>
    <w:rsid w:val="003D129F"/>
    <w:rsid w:val="003D12D0"/>
    <w:rsid w:val="003D1688"/>
    <w:rsid w:val="003D17B8"/>
    <w:rsid w:val="003D1D93"/>
    <w:rsid w:val="003D23B8"/>
    <w:rsid w:val="003D2C66"/>
    <w:rsid w:val="003D4284"/>
    <w:rsid w:val="003D4382"/>
    <w:rsid w:val="003D43E5"/>
    <w:rsid w:val="003D472E"/>
    <w:rsid w:val="003D47AF"/>
    <w:rsid w:val="003D4C30"/>
    <w:rsid w:val="003D5314"/>
    <w:rsid w:val="003D57A2"/>
    <w:rsid w:val="003D584E"/>
    <w:rsid w:val="003D6109"/>
    <w:rsid w:val="003D64BB"/>
    <w:rsid w:val="003D65D1"/>
    <w:rsid w:val="003D6C15"/>
    <w:rsid w:val="003D6D9F"/>
    <w:rsid w:val="003D717C"/>
    <w:rsid w:val="003D729D"/>
    <w:rsid w:val="003D7493"/>
    <w:rsid w:val="003D7BC9"/>
    <w:rsid w:val="003E036D"/>
    <w:rsid w:val="003E06EC"/>
    <w:rsid w:val="003E0894"/>
    <w:rsid w:val="003E0F62"/>
    <w:rsid w:val="003E1085"/>
    <w:rsid w:val="003E182E"/>
    <w:rsid w:val="003E189D"/>
    <w:rsid w:val="003E220A"/>
    <w:rsid w:val="003E26F1"/>
    <w:rsid w:val="003E3374"/>
    <w:rsid w:val="003E3915"/>
    <w:rsid w:val="003E3F1A"/>
    <w:rsid w:val="003E4012"/>
    <w:rsid w:val="003E4132"/>
    <w:rsid w:val="003E4181"/>
    <w:rsid w:val="003E4719"/>
    <w:rsid w:val="003E4927"/>
    <w:rsid w:val="003E4D76"/>
    <w:rsid w:val="003E5379"/>
    <w:rsid w:val="003E55B1"/>
    <w:rsid w:val="003E55C3"/>
    <w:rsid w:val="003E5730"/>
    <w:rsid w:val="003E67F6"/>
    <w:rsid w:val="003E6D56"/>
    <w:rsid w:val="003E6E03"/>
    <w:rsid w:val="003E74B0"/>
    <w:rsid w:val="003E7520"/>
    <w:rsid w:val="003E7DE1"/>
    <w:rsid w:val="003E7FDE"/>
    <w:rsid w:val="003F004A"/>
    <w:rsid w:val="003F0289"/>
    <w:rsid w:val="003F048E"/>
    <w:rsid w:val="003F092F"/>
    <w:rsid w:val="003F0AE3"/>
    <w:rsid w:val="003F0F7F"/>
    <w:rsid w:val="003F1437"/>
    <w:rsid w:val="003F185C"/>
    <w:rsid w:val="003F18B1"/>
    <w:rsid w:val="003F1DD8"/>
    <w:rsid w:val="003F2446"/>
    <w:rsid w:val="003F2479"/>
    <w:rsid w:val="003F2D4E"/>
    <w:rsid w:val="003F305B"/>
    <w:rsid w:val="003F3197"/>
    <w:rsid w:val="003F367F"/>
    <w:rsid w:val="003F36A3"/>
    <w:rsid w:val="003F3915"/>
    <w:rsid w:val="003F3950"/>
    <w:rsid w:val="003F3A4A"/>
    <w:rsid w:val="003F46DC"/>
    <w:rsid w:val="003F5CD4"/>
    <w:rsid w:val="003F675F"/>
    <w:rsid w:val="003F6883"/>
    <w:rsid w:val="003F6896"/>
    <w:rsid w:val="003F6C4D"/>
    <w:rsid w:val="003F6E6A"/>
    <w:rsid w:val="003F6F05"/>
    <w:rsid w:val="003F7C89"/>
    <w:rsid w:val="00400200"/>
    <w:rsid w:val="0040056C"/>
    <w:rsid w:val="004011D9"/>
    <w:rsid w:val="00401A9B"/>
    <w:rsid w:val="004021C4"/>
    <w:rsid w:val="004021DF"/>
    <w:rsid w:val="00402317"/>
    <w:rsid w:val="00402E00"/>
    <w:rsid w:val="00402EE4"/>
    <w:rsid w:val="004036E0"/>
    <w:rsid w:val="004037DD"/>
    <w:rsid w:val="00403D15"/>
    <w:rsid w:val="00403EDC"/>
    <w:rsid w:val="00404062"/>
    <w:rsid w:val="00404065"/>
    <w:rsid w:val="0040443F"/>
    <w:rsid w:val="00404B16"/>
    <w:rsid w:val="00405329"/>
    <w:rsid w:val="004053E1"/>
    <w:rsid w:val="004055C9"/>
    <w:rsid w:val="00405763"/>
    <w:rsid w:val="00405971"/>
    <w:rsid w:val="00406952"/>
    <w:rsid w:val="00407603"/>
    <w:rsid w:val="004076F7"/>
    <w:rsid w:val="00407F1C"/>
    <w:rsid w:val="004101D3"/>
    <w:rsid w:val="0041144F"/>
    <w:rsid w:val="004119BA"/>
    <w:rsid w:val="004122ED"/>
    <w:rsid w:val="00412C7A"/>
    <w:rsid w:val="00413089"/>
    <w:rsid w:val="004130BD"/>
    <w:rsid w:val="004135AE"/>
    <w:rsid w:val="00413961"/>
    <w:rsid w:val="00413DFC"/>
    <w:rsid w:val="0041402E"/>
    <w:rsid w:val="004143C3"/>
    <w:rsid w:val="00414DDA"/>
    <w:rsid w:val="00414DF1"/>
    <w:rsid w:val="00414E9B"/>
    <w:rsid w:val="0041506F"/>
    <w:rsid w:val="00415D0B"/>
    <w:rsid w:val="00415D58"/>
    <w:rsid w:val="00415EAC"/>
    <w:rsid w:val="00415F27"/>
    <w:rsid w:val="00416A59"/>
    <w:rsid w:val="00416D8E"/>
    <w:rsid w:val="00416EE0"/>
    <w:rsid w:val="004170DD"/>
    <w:rsid w:val="0041775A"/>
    <w:rsid w:val="00417CA8"/>
    <w:rsid w:val="00420140"/>
    <w:rsid w:val="0042021B"/>
    <w:rsid w:val="004202BA"/>
    <w:rsid w:val="004202D8"/>
    <w:rsid w:val="004204FC"/>
    <w:rsid w:val="004206DB"/>
    <w:rsid w:val="0042080B"/>
    <w:rsid w:val="00421408"/>
    <w:rsid w:val="004217F5"/>
    <w:rsid w:val="0042190C"/>
    <w:rsid w:val="00421A70"/>
    <w:rsid w:val="00421E20"/>
    <w:rsid w:val="0042210A"/>
    <w:rsid w:val="00422721"/>
    <w:rsid w:val="00422A84"/>
    <w:rsid w:val="004230DE"/>
    <w:rsid w:val="00423888"/>
    <w:rsid w:val="00423B4A"/>
    <w:rsid w:val="00423F44"/>
    <w:rsid w:val="004246E7"/>
    <w:rsid w:val="004248BC"/>
    <w:rsid w:val="00424B9F"/>
    <w:rsid w:val="00424D8A"/>
    <w:rsid w:val="00424EA3"/>
    <w:rsid w:val="0042502A"/>
    <w:rsid w:val="004251F8"/>
    <w:rsid w:val="00425359"/>
    <w:rsid w:val="00425856"/>
    <w:rsid w:val="00425D26"/>
    <w:rsid w:val="00425FB1"/>
    <w:rsid w:val="00426BA6"/>
    <w:rsid w:val="00427410"/>
    <w:rsid w:val="0042746B"/>
    <w:rsid w:val="00427965"/>
    <w:rsid w:val="00427990"/>
    <w:rsid w:val="00427A6C"/>
    <w:rsid w:val="00427CAD"/>
    <w:rsid w:val="004307A2"/>
    <w:rsid w:val="00430FD9"/>
    <w:rsid w:val="00430FDB"/>
    <w:rsid w:val="00431129"/>
    <w:rsid w:val="00431629"/>
    <w:rsid w:val="004316D7"/>
    <w:rsid w:val="00431740"/>
    <w:rsid w:val="00431AB4"/>
    <w:rsid w:val="00431B71"/>
    <w:rsid w:val="00431C55"/>
    <w:rsid w:val="00431EDA"/>
    <w:rsid w:val="00431F33"/>
    <w:rsid w:val="0043231C"/>
    <w:rsid w:val="00432470"/>
    <w:rsid w:val="004325D0"/>
    <w:rsid w:val="00432837"/>
    <w:rsid w:val="00432A3E"/>
    <w:rsid w:val="00432C72"/>
    <w:rsid w:val="00432CE2"/>
    <w:rsid w:val="00433207"/>
    <w:rsid w:val="00433596"/>
    <w:rsid w:val="0043396E"/>
    <w:rsid w:val="00433A09"/>
    <w:rsid w:val="00433ACB"/>
    <w:rsid w:val="004350B5"/>
    <w:rsid w:val="00435447"/>
    <w:rsid w:val="00435BB2"/>
    <w:rsid w:val="00435E31"/>
    <w:rsid w:val="00435EA4"/>
    <w:rsid w:val="00435EDE"/>
    <w:rsid w:val="00436225"/>
    <w:rsid w:val="00436341"/>
    <w:rsid w:val="00436ACB"/>
    <w:rsid w:val="004370AA"/>
    <w:rsid w:val="00437CC5"/>
    <w:rsid w:val="00437D87"/>
    <w:rsid w:val="00440D8A"/>
    <w:rsid w:val="00441A6B"/>
    <w:rsid w:val="00441EA1"/>
    <w:rsid w:val="0044294C"/>
    <w:rsid w:val="0044307F"/>
    <w:rsid w:val="00443B3B"/>
    <w:rsid w:val="00443D53"/>
    <w:rsid w:val="00443E2F"/>
    <w:rsid w:val="00444222"/>
    <w:rsid w:val="0044424E"/>
    <w:rsid w:val="00445418"/>
    <w:rsid w:val="0044564C"/>
    <w:rsid w:val="00445798"/>
    <w:rsid w:val="0044582F"/>
    <w:rsid w:val="00445CD5"/>
    <w:rsid w:val="00446448"/>
    <w:rsid w:val="00446E40"/>
    <w:rsid w:val="0044725C"/>
    <w:rsid w:val="00447465"/>
    <w:rsid w:val="0044760B"/>
    <w:rsid w:val="00447915"/>
    <w:rsid w:val="004479B1"/>
    <w:rsid w:val="004505C1"/>
    <w:rsid w:val="004507B8"/>
    <w:rsid w:val="00450CD0"/>
    <w:rsid w:val="00451065"/>
    <w:rsid w:val="0045133B"/>
    <w:rsid w:val="00452011"/>
    <w:rsid w:val="00452D4A"/>
    <w:rsid w:val="00453647"/>
    <w:rsid w:val="0045384E"/>
    <w:rsid w:val="00453C82"/>
    <w:rsid w:val="00453EC6"/>
    <w:rsid w:val="004546BE"/>
    <w:rsid w:val="00454825"/>
    <w:rsid w:val="004549EA"/>
    <w:rsid w:val="00454B41"/>
    <w:rsid w:val="00454CC0"/>
    <w:rsid w:val="0045512F"/>
    <w:rsid w:val="0045540E"/>
    <w:rsid w:val="00455494"/>
    <w:rsid w:val="004556C4"/>
    <w:rsid w:val="00455AB5"/>
    <w:rsid w:val="00455CBE"/>
    <w:rsid w:val="00455D0F"/>
    <w:rsid w:val="00455EB7"/>
    <w:rsid w:val="00455FD5"/>
    <w:rsid w:val="004566A5"/>
    <w:rsid w:val="0045671B"/>
    <w:rsid w:val="00456864"/>
    <w:rsid w:val="0045770C"/>
    <w:rsid w:val="00457B6F"/>
    <w:rsid w:val="00457CC6"/>
    <w:rsid w:val="004602E1"/>
    <w:rsid w:val="0046036D"/>
    <w:rsid w:val="004609C2"/>
    <w:rsid w:val="00460E8A"/>
    <w:rsid w:val="004617D7"/>
    <w:rsid w:val="00462126"/>
    <w:rsid w:val="0046230A"/>
    <w:rsid w:val="00462472"/>
    <w:rsid w:val="00462707"/>
    <w:rsid w:val="004627FF"/>
    <w:rsid w:val="004629B8"/>
    <w:rsid w:val="00462C95"/>
    <w:rsid w:val="00462E4C"/>
    <w:rsid w:val="0046324C"/>
    <w:rsid w:val="004634B2"/>
    <w:rsid w:val="004637E9"/>
    <w:rsid w:val="00463B0A"/>
    <w:rsid w:val="00463CFB"/>
    <w:rsid w:val="0046405C"/>
    <w:rsid w:val="0046486A"/>
    <w:rsid w:val="004649EB"/>
    <w:rsid w:val="00464AAF"/>
    <w:rsid w:val="00464B78"/>
    <w:rsid w:val="00464D4C"/>
    <w:rsid w:val="00464E7E"/>
    <w:rsid w:val="00464FEC"/>
    <w:rsid w:val="004650C7"/>
    <w:rsid w:val="004653C5"/>
    <w:rsid w:val="004655C3"/>
    <w:rsid w:val="00465694"/>
    <w:rsid w:val="00465909"/>
    <w:rsid w:val="00465AED"/>
    <w:rsid w:val="00465B92"/>
    <w:rsid w:val="0046697C"/>
    <w:rsid w:val="00466F3B"/>
    <w:rsid w:val="0046744C"/>
    <w:rsid w:val="004674F5"/>
    <w:rsid w:val="00467518"/>
    <w:rsid w:val="00470871"/>
    <w:rsid w:val="00470C8A"/>
    <w:rsid w:val="00471425"/>
    <w:rsid w:val="00471443"/>
    <w:rsid w:val="00471DCA"/>
    <w:rsid w:val="00472103"/>
    <w:rsid w:val="004728ED"/>
    <w:rsid w:val="004737D0"/>
    <w:rsid w:val="004742F7"/>
    <w:rsid w:val="00474479"/>
    <w:rsid w:val="004748A4"/>
    <w:rsid w:val="00474B7D"/>
    <w:rsid w:val="00474F4B"/>
    <w:rsid w:val="004750E0"/>
    <w:rsid w:val="00475448"/>
    <w:rsid w:val="0047562F"/>
    <w:rsid w:val="00475ACE"/>
    <w:rsid w:val="00475C7D"/>
    <w:rsid w:val="00475EB4"/>
    <w:rsid w:val="004767F6"/>
    <w:rsid w:val="00476C51"/>
    <w:rsid w:val="00476CBE"/>
    <w:rsid w:val="004773FC"/>
    <w:rsid w:val="00477623"/>
    <w:rsid w:val="00477EF4"/>
    <w:rsid w:val="00480227"/>
    <w:rsid w:val="00480328"/>
    <w:rsid w:val="004804EA"/>
    <w:rsid w:val="00480563"/>
    <w:rsid w:val="004809A1"/>
    <w:rsid w:val="00480BDE"/>
    <w:rsid w:val="004810AF"/>
    <w:rsid w:val="0048110E"/>
    <w:rsid w:val="00482163"/>
    <w:rsid w:val="00482AA9"/>
    <w:rsid w:val="00482FAB"/>
    <w:rsid w:val="004830F4"/>
    <w:rsid w:val="0048332C"/>
    <w:rsid w:val="004834FC"/>
    <w:rsid w:val="0048396A"/>
    <w:rsid w:val="00483B15"/>
    <w:rsid w:val="00483FB9"/>
    <w:rsid w:val="00484114"/>
    <w:rsid w:val="004845C8"/>
    <w:rsid w:val="004849BE"/>
    <w:rsid w:val="00484BCF"/>
    <w:rsid w:val="00484CF0"/>
    <w:rsid w:val="004852FF"/>
    <w:rsid w:val="00485F62"/>
    <w:rsid w:val="004866B0"/>
    <w:rsid w:val="00486C44"/>
    <w:rsid w:val="004875F1"/>
    <w:rsid w:val="004877D8"/>
    <w:rsid w:val="00487AD4"/>
    <w:rsid w:val="00487F0F"/>
    <w:rsid w:val="004903FB"/>
    <w:rsid w:val="004905E4"/>
    <w:rsid w:val="00490F5E"/>
    <w:rsid w:val="00491176"/>
    <w:rsid w:val="004912F1"/>
    <w:rsid w:val="004913E1"/>
    <w:rsid w:val="0049176A"/>
    <w:rsid w:val="004919E4"/>
    <w:rsid w:val="00491F90"/>
    <w:rsid w:val="0049237B"/>
    <w:rsid w:val="00492C93"/>
    <w:rsid w:val="00492E29"/>
    <w:rsid w:val="00492EA0"/>
    <w:rsid w:val="00493D8E"/>
    <w:rsid w:val="00493D94"/>
    <w:rsid w:val="004946CD"/>
    <w:rsid w:val="00494AE7"/>
    <w:rsid w:val="00494E37"/>
    <w:rsid w:val="00495898"/>
    <w:rsid w:val="00495CE5"/>
    <w:rsid w:val="00495E53"/>
    <w:rsid w:val="00495FC7"/>
    <w:rsid w:val="0049669A"/>
    <w:rsid w:val="00496877"/>
    <w:rsid w:val="00496B3C"/>
    <w:rsid w:val="00496CB6"/>
    <w:rsid w:val="00496E36"/>
    <w:rsid w:val="00497195"/>
    <w:rsid w:val="00497437"/>
    <w:rsid w:val="004974D8"/>
    <w:rsid w:val="004977C7"/>
    <w:rsid w:val="004A03F8"/>
    <w:rsid w:val="004A0860"/>
    <w:rsid w:val="004A0955"/>
    <w:rsid w:val="004A1174"/>
    <w:rsid w:val="004A13C4"/>
    <w:rsid w:val="004A17C9"/>
    <w:rsid w:val="004A1BC0"/>
    <w:rsid w:val="004A1F98"/>
    <w:rsid w:val="004A2CC5"/>
    <w:rsid w:val="004A32CC"/>
    <w:rsid w:val="004A3794"/>
    <w:rsid w:val="004A4A13"/>
    <w:rsid w:val="004A4C06"/>
    <w:rsid w:val="004A5319"/>
    <w:rsid w:val="004A57D7"/>
    <w:rsid w:val="004A57DB"/>
    <w:rsid w:val="004A57F5"/>
    <w:rsid w:val="004A5A6C"/>
    <w:rsid w:val="004A5D92"/>
    <w:rsid w:val="004A68E6"/>
    <w:rsid w:val="004A6AA4"/>
    <w:rsid w:val="004A7264"/>
    <w:rsid w:val="004A781C"/>
    <w:rsid w:val="004A796C"/>
    <w:rsid w:val="004A7AB7"/>
    <w:rsid w:val="004A7BBC"/>
    <w:rsid w:val="004A7DEB"/>
    <w:rsid w:val="004A7F9E"/>
    <w:rsid w:val="004B0381"/>
    <w:rsid w:val="004B05B0"/>
    <w:rsid w:val="004B0ACE"/>
    <w:rsid w:val="004B0CAC"/>
    <w:rsid w:val="004B0F13"/>
    <w:rsid w:val="004B14FC"/>
    <w:rsid w:val="004B19B5"/>
    <w:rsid w:val="004B1D7D"/>
    <w:rsid w:val="004B1DFD"/>
    <w:rsid w:val="004B2677"/>
    <w:rsid w:val="004B2E86"/>
    <w:rsid w:val="004B2F0E"/>
    <w:rsid w:val="004B3088"/>
    <w:rsid w:val="004B32A8"/>
    <w:rsid w:val="004B32F7"/>
    <w:rsid w:val="004B36B9"/>
    <w:rsid w:val="004B37BA"/>
    <w:rsid w:val="004B3A83"/>
    <w:rsid w:val="004B4040"/>
    <w:rsid w:val="004B4467"/>
    <w:rsid w:val="004B460A"/>
    <w:rsid w:val="004B4ABD"/>
    <w:rsid w:val="004B4F03"/>
    <w:rsid w:val="004B4FAA"/>
    <w:rsid w:val="004B553B"/>
    <w:rsid w:val="004B68C4"/>
    <w:rsid w:val="004B6B1E"/>
    <w:rsid w:val="004B72B3"/>
    <w:rsid w:val="004C0212"/>
    <w:rsid w:val="004C05F9"/>
    <w:rsid w:val="004C0B32"/>
    <w:rsid w:val="004C106D"/>
    <w:rsid w:val="004C1573"/>
    <w:rsid w:val="004C18FD"/>
    <w:rsid w:val="004C1A24"/>
    <w:rsid w:val="004C2751"/>
    <w:rsid w:val="004C2864"/>
    <w:rsid w:val="004C2AB1"/>
    <w:rsid w:val="004C2BFF"/>
    <w:rsid w:val="004C30A7"/>
    <w:rsid w:val="004C31C2"/>
    <w:rsid w:val="004C34FE"/>
    <w:rsid w:val="004C362A"/>
    <w:rsid w:val="004C3805"/>
    <w:rsid w:val="004C38B7"/>
    <w:rsid w:val="004C41A0"/>
    <w:rsid w:val="004C4681"/>
    <w:rsid w:val="004C49F0"/>
    <w:rsid w:val="004C4E2D"/>
    <w:rsid w:val="004C4F8F"/>
    <w:rsid w:val="004C52CE"/>
    <w:rsid w:val="004C592C"/>
    <w:rsid w:val="004C6779"/>
    <w:rsid w:val="004C77A7"/>
    <w:rsid w:val="004C7919"/>
    <w:rsid w:val="004C79F9"/>
    <w:rsid w:val="004D00EA"/>
    <w:rsid w:val="004D03B4"/>
    <w:rsid w:val="004D067A"/>
    <w:rsid w:val="004D0D16"/>
    <w:rsid w:val="004D133F"/>
    <w:rsid w:val="004D1916"/>
    <w:rsid w:val="004D2BC8"/>
    <w:rsid w:val="004D2FA5"/>
    <w:rsid w:val="004D31CA"/>
    <w:rsid w:val="004D3268"/>
    <w:rsid w:val="004D374E"/>
    <w:rsid w:val="004D3804"/>
    <w:rsid w:val="004D38D3"/>
    <w:rsid w:val="004D39AE"/>
    <w:rsid w:val="004D43DF"/>
    <w:rsid w:val="004D5BA1"/>
    <w:rsid w:val="004D6968"/>
    <w:rsid w:val="004D6DCA"/>
    <w:rsid w:val="004D715C"/>
    <w:rsid w:val="004D7205"/>
    <w:rsid w:val="004D7273"/>
    <w:rsid w:val="004D7340"/>
    <w:rsid w:val="004D79E0"/>
    <w:rsid w:val="004D7BDA"/>
    <w:rsid w:val="004D7EDB"/>
    <w:rsid w:val="004E0034"/>
    <w:rsid w:val="004E0194"/>
    <w:rsid w:val="004E0B11"/>
    <w:rsid w:val="004E0E99"/>
    <w:rsid w:val="004E1045"/>
    <w:rsid w:val="004E1325"/>
    <w:rsid w:val="004E13D4"/>
    <w:rsid w:val="004E1532"/>
    <w:rsid w:val="004E1898"/>
    <w:rsid w:val="004E1905"/>
    <w:rsid w:val="004E1D1C"/>
    <w:rsid w:val="004E1E6B"/>
    <w:rsid w:val="004E2308"/>
    <w:rsid w:val="004E2404"/>
    <w:rsid w:val="004E2628"/>
    <w:rsid w:val="004E2A2E"/>
    <w:rsid w:val="004E2F37"/>
    <w:rsid w:val="004E3BF3"/>
    <w:rsid w:val="004E4437"/>
    <w:rsid w:val="004E48A6"/>
    <w:rsid w:val="004E4A16"/>
    <w:rsid w:val="004E4B22"/>
    <w:rsid w:val="004E4B97"/>
    <w:rsid w:val="004E51A8"/>
    <w:rsid w:val="004E52AA"/>
    <w:rsid w:val="004E54DA"/>
    <w:rsid w:val="004E5811"/>
    <w:rsid w:val="004E6DFE"/>
    <w:rsid w:val="004E6FA6"/>
    <w:rsid w:val="004E7030"/>
    <w:rsid w:val="004E70F0"/>
    <w:rsid w:val="004E72FB"/>
    <w:rsid w:val="004EE66A"/>
    <w:rsid w:val="004F0A3B"/>
    <w:rsid w:val="004F0BDB"/>
    <w:rsid w:val="004F0C21"/>
    <w:rsid w:val="004F116D"/>
    <w:rsid w:val="004F1177"/>
    <w:rsid w:val="004F1294"/>
    <w:rsid w:val="004F1299"/>
    <w:rsid w:val="004F16B4"/>
    <w:rsid w:val="004F19FD"/>
    <w:rsid w:val="004F1A89"/>
    <w:rsid w:val="004F1AA3"/>
    <w:rsid w:val="004F20C3"/>
    <w:rsid w:val="004F2445"/>
    <w:rsid w:val="004F2620"/>
    <w:rsid w:val="004F2773"/>
    <w:rsid w:val="004F299C"/>
    <w:rsid w:val="004F2E9D"/>
    <w:rsid w:val="004F39CA"/>
    <w:rsid w:val="004F45F2"/>
    <w:rsid w:val="004F4978"/>
    <w:rsid w:val="004F563A"/>
    <w:rsid w:val="004F56C3"/>
    <w:rsid w:val="004F5DF9"/>
    <w:rsid w:val="004F6042"/>
    <w:rsid w:val="004F622F"/>
    <w:rsid w:val="004F65CC"/>
    <w:rsid w:val="004F66B4"/>
    <w:rsid w:val="004F6AA0"/>
    <w:rsid w:val="004F6C38"/>
    <w:rsid w:val="004F6F4F"/>
    <w:rsid w:val="004F737D"/>
    <w:rsid w:val="004F741E"/>
    <w:rsid w:val="004F78C6"/>
    <w:rsid w:val="004F7AE1"/>
    <w:rsid w:val="0050032A"/>
    <w:rsid w:val="00500584"/>
    <w:rsid w:val="005009C7"/>
    <w:rsid w:val="0050139A"/>
    <w:rsid w:val="005014F9"/>
    <w:rsid w:val="00501790"/>
    <w:rsid w:val="0050224C"/>
    <w:rsid w:val="005024BD"/>
    <w:rsid w:val="0050256B"/>
    <w:rsid w:val="00502CEA"/>
    <w:rsid w:val="0050340D"/>
    <w:rsid w:val="005037A6"/>
    <w:rsid w:val="00503938"/>
    <w:rsid w:val="00503B43"/>
    <w:rsid w:val="00504A0B"/>
    <w:rsid w:val="005051B1"/>
    <w:rsid w:val="00505846"/>
    <w:rsid w:val="00505A4C"/>
    <w:rsid w:val="00506818"/>
    <w:rsid w:val="00506ABC"/>
    <w:rsid w:val="00506CBF"/>
    <w:rsid w:val="005072FA"/>
    <w:rsid w:val="0050734E"/>
    <w:rsid w:val="005076BB"/>
    <w:rsid w:val="005077D1"/>
    <w:rsid w:val="005079D6"/>
    <w:rsid w:val="005104ED"/>
    <w:rsid w:val="00510960"/>
    <w:rsid w:val="00510A57"/>
    <w:rsid w:val="005113BD"/>
    <w:rsid w:val="00511A69"/>
    <w:rsid w:val="00511E10"/>
    <w:rsid w:val="005127CE"/>
    <w:rsid w:val="005128F7"/>
    <w:rsid w:val="00512D53"/>
    <w:rsid w:val="005132A8"/>
    <w:rsid w:val="00513768"/>
    <w:rsid w:val="00513C6E"/>
    <w:rsid w:val="00514241"/>
    <w:rsid w:val="0051477F"/>
    <w:rsid w:val="00514811"/>
    <w:rsid w:val="00514883"/>
    <w:rsid w:val="00514CEC"/>
    <w:rsid w:val="005154BE"/>
    <w:rsid w:val="0051571F"/>
    <w:rsid w:val="00515BBC"/>
    <w:rsid w:val="00515DB7"/>
    <w:rsid w:val="00515FCA"/>
    <w:rsid w:val="005164CD"/>
    <w:rsid w:val="00516728"/>
    <w:rsid w:val="0051674B"/>
    <w:rsid w:val="00516B66"/>
    <w:rsid w:val="00516B96"/>
    <w:rsid w:val="00516E9E"/>
    <w:rsid w:val="00516EEE"/>
    <w:rsid w:val="00516F69"/>
    <w:rsid w:val="00516FFE"/>
    <w:rsid w:val="00517164"/>
    <w:rsid w:val="005175CE"/>
    <w:rsid w:val="00517D94"/>
    <w:rsid w:val="005201AC"/>
    <w:rsid w:val="00520754"/>
    <w:rsid w:val="00520D64"/>
    <w:rsid w:val="00521DA7"/>
    <w:rsid w:val="00521DFE"/>
    <w:rsid w:val="00522688"/>
    <w:rsid w:val="00522A76"/>
    <w:rsid w:val="0052346A"/>
    <w:rsid w:val="00523E99"/>
    <w:rsid w:val="0052410E"/>
    <w:rsid w:val="00524710"/>
    <w:rsid w:val="00524C7C"/>
    <w:rsid w:val="00525315"/>
    <w:rsid w:val="005259D4"/>
    <w:rsid w:val="00525A84"/>
    <w:rsid w:val="00525BE2"/>
    <w:rsid w:val="005268EB"/>
    <w:rsid w:val="00526B87"/>
    <w:rsid w:val="00526BD2"/>
    <w:rsid w:val="00526C3D"/>
    <w:rsid w:val="005273E0"/>
    <w:rsid w:val="005276CE"/>
    <w:rsid w:val="00527943"/>
    <w:rsid w:val="00527D57"/>
    <w:rsid w:val="00530AE8"/>
    <w:rsid w:val="0053119E"/>
    <w:rsid w:val="0053132E"/>
    <w:rsid w:val="00531425"/>
    <w:rsid w:val="00531B24"/>
    <w:rsid w:val="00531CCB"/>
    <w:rsid w:val="00532126"/>
    <w:rsid w:val="00532993"/>
    <w:rsid w:val="00532A04"/>
    <w:rsid w:val="00533750"/>
    <w:rsid w:val="005338DF"/>
    <w:rsid w:val="0053391D"/>
    <w:rsid w:val="00534987"/>
    <w:rsid w:val="0053498D"/>
    <w:rsid w:val="00534B33"/>
    <w:rsid w:val="00534BF6"/>
    <w:rsid w:val="00535461"/>
    <w:rsid w:val="005356C1"/>
    <w:rsid w:val="0053570E"/>
    <w:rsid w:val="00535A68"/>
    <w:rsid w:val="00535FF8"/>
    <w:rsid w:val="005360B6"/>
    <w:rsid w:val="00536419"/>
    <w:rsid w:val="0053643C"/>
    <w:rsid w:val="005364D1"/>
    <w:rsid w:val="00536923"/>
    <w:rsid w:val="00536CBE"/>
    <w:rsid w:val="005372AD"/>
    <w:rsid w:val="00537568"/>
    <w:rsid w:val="00537A7D"/>
    <w:rsid w:val="00537BE7"/>
    <w:rsid w:val="0054016D"/>
    <w:rsid w:val="005402E7"/>
    <w:rsid w:val="0054077F"/>
    <w:rsid w:val="00540973"/>
    <w:rsid w:val="00540A4E"/>
    <w:rsid w:val="005418E9"/>
    <w:rsid w:val="00541DB9"/>
    <w:rsid w:val="0054260A"/>
    <w:rsid w:val="00542A36"/>
    <w:rsid w:val="00543386"/>
    <w:rsid w:val="005434D7"/>
    <w:rsid w:val="00543736"/>
    <w:rsid w:val="0054384E"/>
    <w:rsid w:val="00543878"/>
    <w:rsid w:val="00543F6C"/>
    <w:rsid w:val="00544C09"/>
    <w:rsid w:val="00544EE7"/>
    <w:rsid w:val="00545836"/>
    <w:rsid w:val="00545ABB"/>
    <w:rsid w:val="00545B8E"/>
    <w:rsid w:val="0054646D"/>
    <w:rsid w:val="00547069"/>
    <w:rsid w:val="005475AB"/>
    <w:rsid w:val="00547E52"/>
    <w:rsid w:val="0055057F"/>
    <w:rsid w:val="00550903"/>
    <w:rsid w:val="00551646"/>
    <w:rsid w:val="00551CE8"/>
    <w:rsid w:val="00551F75"/>
    <w:rsid w:val="005520B4"/>
    <w:rsid w:val="005522B9"/>
    <w:rsid w:val="00552879"/>
    <w:rsid w:val="00552C98"/>
    <w:rsid w:val="00552E3F"/>
    <w:rsid w:val="00552F78"/>
    <w:rsid w:val="005532E6"/>
    <w:rsid w:val="00553389"/>
    <w:rsid w:val="00553622"/>
    <w:rsid w:val="005539FC"/>
    <w:rsid w:val="00553B36"/>
    <w:rsid w:val="00553C16"/>
    <w:rsid w:val="00553D9A"/>
    <w:rsid w:val="00553FAE"/>
    <w:rsid w:val="00554AA3"/>
    <w:rsid w:val="00554B59"/>
    <w:rsid w:val="00554F4E"/>
    <w:rsid w:val="00555496"/>
    <w:rsid w:val="005555D6"/>
    <w:rsid w:val="00555DB9"/>
    <w:rsid w:val="005569C3"/>
    <w:rsid w:val="00556A1F"/>
    <w:rsid w:val="00556D01"/>
    <w:rsid w:val="00556E8F"/>
    <w:rsid w:val="00557403"/>
    <w:rsid w:val="00557405"/>
    <w:rsid w:val="00557B3A"/>
    <w:rsid w:val="00560149"/>
    <w:rsid w:val="0056038A"/>
    <w:rsid w:val="00560575"/>
    <w:rsid w:val="0056091A"/>
    <w:rsid w:val="00561103"/>
    <w:rsid w:val="00561B3E"/>
    <w:rsid w:val="00561B6B"/>
    <w:rsid w:val="00561B8E"/>
    <w:rsid w:val="00561C04"/>
    <w:rsid w:val="00561C8A"/>
    <w:rsid w:val="0056213B"/>
    <w:rsid w:val="00562331"/>
    <w:rsid w:val="00562B21"/>
    <w:rsid w:val="00562E08"/>
    <w:rsid w:val="00562F82"/>
    <w:rsid w:val="00563591"/>
    <w:rsid w:val="0056373B"/>
    <w:rsid w:val="0056383C"/>
    <w:rsid w:val="00563955"/>
    <w:rsid w:val="005648C7"/>
    <w:rsid w:val="00564913"/>
    <w:rsid w:val="00564978"/>
    <w:rsid w:val="005652D1"/>
    <w:rsid w:val="00565AD2"/>
    <w:rsid w:val="005663FC"/>
    <w:rsid w:val="00566D4D"/>
    <w:rsid w:val="00566D73"/>
    <w:rsid w:val="00567C15"/>
    <w:rsid w:val="0057070D"/>
    <w:rsid w:val="00570B5A"/>
    <w:rsid w:val="00570DD6"/>
    <w:rsid w:val="00571372"/>
    <w:rsid w:val="005717D2"/>
    <w:rsid w:val="0057249A"/>
    <w:rsid w:val="00572580"/>
    <w:rsid w:val="00572663"/>
    <w:rsid w:val="00572B3B"/>
    <w:rsid w:val="00572EE5"/>
    <w:rsid w:val="00573B09"/>
    <w:rsid w:val="00573BD8"/>
    <w:rsid w:val="00575326"/>
    <w:rsid w:val="0057585B"/>
    <w:rsid w:val="00575FA2"/>
    <w:rsid w:val="00576256"/>
    <w:rsid w:val="005762B2"/>
    <w:rsid w:val="00576CC0"/>
    <w:rsid w:val="00577B8D"/>
    <w:rsid w:val="005800D8"/>
    <w:rsid w:val="005804ED"/>
    <w:rsid w:val="00580C15"/>
    <w:rsid w:val="00581347"/>
    <w:rsid w:val="00581492"/>
    <w:rsid w:val="00581688"/>
    <w:rsid w:val="005817F5"/>
    <w:rsid w:val="00581981"/>
    <w:rsid w:val="005819EE"/>
    <w:rsid w:val="00581E2F"/>
    <w:rsid w:val="00581EA5"/>
    <w:rsid w:val="0058251E"/>
    <w:rsid w:val="0058291F"/>
    <w:rsid w:val="00583C17"/>
    <w:rsid w:val="00584482"/>
    <w:rsid w:val="005844E8"/>
    <w:rsid w:val="005846C9"/>
    <w:rsid w:val="00584FA3"/>
    <w:rsid w:val="00585D07"/>
    <w:rsid w:val="00585EEB"/>
    <w:rsid w:val="00586906"/>
    <w:rsid w:val="005872CC"/>
    <w:rsid w:val="005873FC"/>
    <w:rsid w:val="00590646"/>
    <w:rsid w:val="00590B25"/>
    <w:rsid w:val="00590EAF"/>
    <w:rsid w:val="00590F5F"/>
    <w:rsid w:val="005910E0"/>
    <w:rsid w:val="0059158D"/>
    <w:rsid w:val="00591709"/>
    <w:rsid w:val="00591ADF"/>
    <w:rsid w:val="005921C1"/>
    <w:rsid w:val="005923EF"/>
    <w:rsid w:val="00592626"/>
    <w:rsid w:val="005926A6"/>
    <w:rsid w:val="00592AF6"/>
    <w:rsid w:val="00592C40"/>
    <w:rsid w:val="00592FEA"/>
    <w:rsid w:val="00593A7A"/>
    <w:rsid w:val="005941CA"/>
    <w:rsid w:val="00594802"/>
    <w:rsid w:val="0059549E"/>
    <w:rsid w:val="005954DF"/>
    <w:rsid w:val="005957DD"/>
    <w:rsid w:val="00595B24"/>
    <w:rsid w:val="00595DA6"/>
    <w:rsid w:val="005960B8"/>
    <w:rsid w:val="00596883"/>
    <w:rsid w:val="00596AF1"/>
    <w:rsid w:val="00596C72"/>
    <w:rsid w:val="00597898"/>
    <w:rsid w:val="00597AC2"/>
    <w:rsid w:val="00597CA8"/>
    <w:rsid w:val="005A0202"/>
    <w:rsid w:val="005A0528"/>
    <w:rsid w:val="005A0C51"/>
    <w:rsid w:val="005A0CFC"/>
    <w:rsid w:val="005A14BB"/>
    <w:rsid w:val="005A1DF1"/>
    <w:rsid w:val="005A1E3A"/>
    <w:rsid w:val="005A29E3"/>
    <w:rsid w:val="005A3309"/>
    <w:rsid w:val="005A3644"/>
    <w:rsid w:val="005A3B20"/>
    <w:rsid w:val="005A3C37"/>
    <w:rsid w:val="005A3F8A"/>
    <w:rsid w:val="005A4150"/>
    <w:rsid w:val="005A445B"/>
    <w:rsid w:val="005A507E"/>
    <w:rsid w:val="005A510C"/>
    <w:rsid w:val="005A511F"/>
    <w:rsid w:val="005A531D"/>
    <w:rsid w:val="005A5A4F"/>
    <w:rsid w:val="005A5C12"/>
    <w:rsid w:val="005A640F"/>
    <w:rsid w:val="005A6547"/>
    <w:rsid w:val="005A65B6"/>
    <w:rsid w:val="005A65CD"/>
    <w:rsid w:val="005A6A91"/>
    <w:rsid w:val="005A750C"/>
    <w:rsid w:val="005B0066"/>
    <w:rsid w:val="005B018E"/>
    <w:rsid w:val="005B046F"/>
    <w:rsid w:val="005B05DC"/>
    <w:rsid w:val="005B07CB"/>
    <w:rsid w:val="005B09C8"/>
    <w:rsid w:val="005B1225"/>
    <w:rsid w:val="005B1254"/>
    <w:rsid w:val="005B12EE"/>
    <w:rsid w:val="005B1C47"/>
    <w:rsid w:val="005B1C59"/>
    <w:rsid w:val="005B20BB"/>
    <w:rsid w:val="005B2162"/>
    <w:rsid w:val="005B3094"/>
    <w:rsid w:val="005B359A"/>
    <w:rsid w:val="005B3791"/>
    <w:rsid w:val="005B3C5D"/>
    <w:rsid w:val="005B3CD9"/>
    <w:rsid w:val="005B41F1"/>
    <w:rsid w:val="005B48F0"/>
    <w:rsid w:val="005B4A13"/>
    <w:rsid w:val="005B4D36"/>
    <w:rsid w:val="005B511B"/>
    <w:rsid w:val="005B5784"/>
    <w:rsid w:val="005B5788"/>
    <w:rsid w:val="005B58F0"/>
    <w:rsid w:val="005B5A37"/>
    <w:rsid w:val="005B5D6A"/>
    <w:rsid w:val="005B654A"/>
    <w:rsid w:val="005B6BDF"/>
    <w:rsid w:val="005B6C48"/>
    <w:rsid w:val="005B6D1F"/>
    <w:rsid w:val="005B6D37"/>
    <w:rsid w:val="005B6D5A"/>
    <w:rsid w:val="005B6E8B"/>
    <w:rsid w:val="005B785F"/>
    <w:rsid w:val="005B7C12"/>
    <w:rsid w:val="005C0859"/>
    <w:rsid w:val="005C0A2B"/>
    <w:rsid w:val="005C0ACC"/>
    <w:rsid w:val="005C1511"/>
    <w:rsid w:val="005C157E"/>
    <w:rsid w:val="005C1659"/>
    <w:rsid w:val="005C1A10"/>
    <w:rsid w:val="005C25B5"/>
    <w:rsid w:val="005C2D23"/>
    <w:rsid w:val="005C3069"/>
    <w:rsid w:val="005C3522"/>
    <w:rsid w:val="005C36F8"/>
    <w:rsid w:val="005C3930"/>
    <w:rsid w:val="005C3A49"/>
    <w:rsid w:val="005C3E02"/>
    <w:rsid w:val="005C434E"/>
    <w:rsid w:val="005C4633"/>
    <w:rsid w:val="005C4C21"/>
    <w:rsid w:val="005C4DA7"/>
    <w:rsid w:val="005C528C"/>
    <w:rsid w:val="005C52BD"/>
    <w:rsid w:val="005C52D4"/>
    <w:rsid w:val="005C5BB0"/>
    <w:rsid w:val="005C63F2"/>
    <w:rsid w:val="005C66FD"/>
    <w:rsid w:val="005C67E0"/>
    <w:rsid w:val="005C6AB8"/>
    <w:rsid w:val="005C6B12"/>
    <w:rsid w:val="005C6D5D"/>
    <w:rsid w:val="005C7669"/>
    <w:rsid w:val="005C76D8"/>
    <w:rsid w:val="005C77C2"/>
    <w:rsid w:val="005C7D37"/>
    <w:rsid w:val="005C7DCE"/>
    <w:rsid w:val="005C7FA9"/>
    <w:rsid w:val="005D0DD1"/>
    <w:rsid w:val="005D0FB4"/>
    <w:rsid w:val="005D10FF"/>
    <w:rsid w:val="005D14BE"/>
    <w:rsid w:val="005D1AC3"/>
    <w:rsid w:val="005D1FC2"/>
    <w:rsid w:val="005D2ACC"/>
    <w:rsid w:val="005D2B55"/>
    <w:rsid w:val="005D2E24"/>
    <w:rsid w:val="005D2EFB"/>
    <w:rsid w:val="005D3030"/>
    <w:rsid w:val="005D310A"/>
    <w:rsid w:val="005D3801"/>
    <w:rsid w:val="005D3CB1"/>
    <w:rsid w:val="005D4928"/>
    <w:rsid w:val="005D5089"/>
    <w:rsid w:val="005D5348"/>
    <w:rsid w:val="005D5B63"/>
    <w:rsid w:val="005D5CEF"/>
    <w:rsid w:val="005D6447"/>
    <w:rsid w:val="005D65A0"/>
    <w:rsid w:val="005D71B0"/>
    <w:rsid w:val="005E00E3"/>
    <w:rsid w:val="005E08E2"/>
    <w:rsid w:val="005E1321"/>
    <w:rsid w:val="005E15FA"/>
    <w:rsid w:val="005E162E"/>
    <w:rsid w:val="005E1666"/>
    <w:rsid w:val="005E1C1D"/>
    <w:rsid w:val="005E21A3"/>
    <w:rsid w:val="005E233F"/>
    <w:rsid w:val="005E2DD4"/>
    <w:rsid w:val="005E2E13"/>
    <w:rsid w:val="005E364F"/>
    <w:rsid w:val="005E37A0"/>
    <w:rsid w:val="005E3EC5"/>
    <w:rsid w:val="005E4171"/>
    <w:rsid w:val="005E47F7"/>
    <w:rsid w:val="005E4AC7"/>
    <w:rsid w:val="005E4DD8"/>
    <w:rsid w:val="005E502D"/>
    <w:rsid w:val="005E538B"/>
    <w:rsid w:val="005E5528"/>
    <w:rsid w:val="005E55B9"/>
    <w:rsid w:val="005E56FC"/>
    <w:rsid w:val="005E587B"/>
    <w:rsid w:val="005E5DD9"/>
    <w:rsid w:val="005E60E9"/>
    <w:rsid w:val="005E6642"/>
    <w:rsid w:val="005E66CB"/>
    <w:rsid w:val="005E69B1"/>
    <w:rsid w:val="005E6C5D"/>
    <w:rsid w:val="005E6D43"/>
    <w:rsid w:val="005E7043"/>
    <w:rsid w:val="005E7250"/>
    <w:rsid w:val="005E753C"/>
    <w:rsid w:val="005E75AD"/>
    <w:rsid w:val="005F034B"/>
    <w:rsid w:val="005F04B3"/>
    <w:rsid w:val="005F0676"/>
    <w:rsid w:val="005F11D7"/>
    <w:rsid w:val="005F1701"/>
    <w:rsid w:val="005F1E76"/>
    <w:rsid w:val="005F2122"/>
    <w:rsid w:val="005F21F9"/>
    <w:rsid w:val="005F255F"/>
    <w:rsid w:val="005F333B"/>
    <w:rsid w:val="005F34E6"/>
    <w:rsid w:val="005F4215"/>
    <w:rsid w:val="005F4371"/>
    <w:rsid w:val="005F44C6"/>
    <w:rsid w:val="005F4CA0"/>
    <w:rsid w:val="005F50D6"/>
    <w:rsid w:val="005F51D4"/>
    <w:rsid w:val="005F51F9"/>
    <w:rsid w:val="005F65EF"/>
    <w:rsid w:val="005F6AE0"/>
    <w:rsid w:val="005F6C70"/>
    <w:rsid w:val="005F6E82"/>
    <w:rsid w:val="005F6F64"/>
    <w:rsid w:val="005F729C"/>
    <w:rsid w:val="005F73F8"/>
    <w:rsid w:val="005F7566"/>
    <w:rsid w:val="005F76E7"/>
    <w:rsid w:val="005F7AE3"/>
    <w:rsid w:val="005F7B0A"/>
    <w:rsid w:val="005F7B7B"/>
    <w:rsid w:val="005F7EAE"/>
    <w:rsid w:val="0060025A"/>
    <w:rsid w:val="0060085B"/>
    <w:rsid w:val="00600BC4"/>
    <w:rsid w:val="00600BD2"/>
    <w:rsid w:val="00600C49"/>
    <w:rsid w:val="006010E1"/>
    <w:rsid w:val="006013CF"/>
    <w:rsid w:val="006015F9"/>
    <w:rsid w:val="00601DF7"/>
    <w:rsid w:val="006025CD"/>
    <w:rsid w:val="00602616"/>
    <w:rsid w:val="006026D1"/>
    <w:rsid w:val="0060276B"/>
    <w:rsid w:val="00602889"/>
    <w:rsid w:val="00602B5F"/>
    <w:rsid w:val="00603459"/>
    <w:rsid w:val="00603AA1"/>
    <w:rsid w:val="00603BB5"/>
    <w:rsid w:val="00604277"/>
    <w:rsid w:val="00604447"/>
    <w:rsid w:val="00604CC7"/>
    <w:rsid w:val="00604DC9"/>
    <w:rsid w:val="00604FCD"/>
    <w:rsid w:val="00604FCF"/>
    <w:rsid w:val="00605362"/>
    <w:rsid w:val="0060537D"/>
    <w:rsid w:val="00605C11"/>
    <w:rsid w:val="00605D96"/>
    <w:rsid w:val="00606440"/>
    <w:rsid w:val="00607365"/>
    <w:rsid w:val="006073D4"/>
    <w:rsid w:val="006078C2"/>
    <w:rsid w:val="00607A05"/>
    <w:rsid w:val="00607EFD"/>
    <w:rsid w:val="006105A2"/>
    <w:rsid w:val="0061085F"/>
    <w:rsid w:val="006113BA"/>
    <w:rsid w:val="00611810"/>
    <w:rsid w:val="0061183E"/>
    <w:rsid w:val="00611899"/>
    <w:rsid w:val="0061210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61E"/>
    <w:rsid w:val="00617F5C"/>
    <w:rsid w:val="0062051A"/>
    <w:rsid w:val="0062055A"/>
    <w:rsid w:val="00620648"/>
    <w:rsid w:val="006207E8"/>
    <w:rsid w:val="00620C94"/>
    <w:rsid w:val="006210D6"/>
    <w:rsid w:val="00621397"/>
    <w:rsid w:val="006217A6"/>
    <w:rsid w:val="006219D6"/>
    <w:rsid w:val="00621B3B"/>
    <w:rsid w:val="00622644"/>
    <w:rsid w:val="00622B52"/>
    <w:rsid w:val="00623436"/>
    <w:rsid w:val="00623498"/>
    <w:rsid w:val="006236D8"/>
    <w:rsid w:val="0062403D"/>
    <w:rsid w:val="00624381"/>
    <w:rsid w:val="006243BF"/>
    <w:rsid w:val="00624797"/>
    <w:rsid w:val="00624F55"/>
    <w:rsid w:val="006252FA"/>
    <w:rsid w:val="00625595"/>
    <w:rsid w:val="00625D3B"/>
    <w:rsid w:val="006260A4"/>
    <w:rsid w:val="00626502"/>
    <w:rsid w:val="00626903"/>
    <w:rsid w:val="006272FB"/>
    <w:rsid w:val="0062767A"/>
    <w:rsid w:val="00627C2F"/>
    <w:rsid w:val="00627CAA"/>
    <w:rsid w:val="00627F57"/>
    <w:rsid w:val="0063029C"/>
    <w:rsid w:val="00630464"/>
    <w:rsid w:val="00630CF2"/>
    <w:rsid w:val="00630D2B"/>
    <w:rsid w:val="00631549"/>
    <w:rsid w:val="00632048"/>
    <w:rsid w:val="0063246D"/>
    <w:rsid w:val="0063257C"/>
    <w:rsid w:val="00632A50"/>
    <w:rsid w:val="00632AAD"/>
    <w:rsid w:val="00632D6B"/>
    <w:rsid w:val="0063428B"/>
    <w:rsid w:val="006343DB"/>
    <w:rsid w:val="00634E98"/>
    <w:rsid w:val="00635279"/>
    <w:rsid w:val="00635A01"/>
    <w:rsid w:val="00635B69"/>
    <w:rsid w:val="00636593"/>
    <w:rsid w:val="00636631"/>
    <w:rsid w:val="00636840"/>
    <w:rsid w:val="00636E5B"/>
    <w:rsid w:val="0063779E"/>
    <w:rsid w:val="00640298"/>
    <w:rsid w:val="00640A29"/>
    <w:rsid w:val="00640A36"/>
    <w:rsid w:val="00640D81"/>
    <w:rsid w:val="00640E0C"/>
    <w:rsid w:val="00640F39"/>
    <w:rsid w:val="00640F57"/>
    <w:rsid w:val="006414FF"/>
    <w:rsid w:val="00641836"/>
    <w:rsid w:val="00641BFD"/>
    <w:rsid w:val="00642224"/>
    <w:rsid w:val="0064233A"/>
    <w:rsid w:val="00642F97"/>
    <w:rsid w:val="006431A0"/>
    <w:rsid w:val="0064377C"/>
    <w:rsid w:val="00643952"/>
    <w:rsid w:val="00643CE7"/>
    <w:rsid w:val="006443EF"/>
    <w:rsid w:val="00644475"/>
    <w:rsid w:val="006445F8"/>
    <w:rsid w:val="00644ACB"/>
    <w:rsid w:val="00644D0E"/>
    <w:rsid w:val="00644FDA"/>
    <w:rsid w:val="00645C8E"/>
    <w:rsid w:val="0064607E"/>
    <w:rsid w:val="00646360"/>
    <w:rsid w:val="00646E4B"/>
    <w:rsid w:val="0064710C"/>
    <w:rsid w:val="006477A7"/>
    <w:rsid w:val="00647B47"/>
    <w:rsid w:val="00647C0B"/>
    <w:rsid w:val="00647CA5"/>
    <w:rsid w:val="00647DA3"/>
    <w:rsid w:val="0065019F"/>
    <w:rsid w:val="006501D0"/>
    <w:rsid w:val="00650242"/>
    <w:rsid w:val="00650445"/>
    <w:rsid w:val="006512A6"/>
    <w:rsid w:val="00651A2B"/>
    <w:rsid w:val="00651DAE"/>
    <w:rsid w:val="00651FE9"/>
    <w:rsid w:val="006520F3"/>
    <w:rsid w:val="006522C2"/>
    <w:rsid w:val="00652486"/>
    <w:rsid w:val="006525BA"/>
    <w:rsid w:val="00652C9E"/>
    <w:rsid w:val="00652E7F"/>
    <w:rsid w:val="006536A3"/>
    <w:rsid w:val="00653997"/>
    <w:rsid w:val="00653A89"/>
    <w:rsid w:val="00653C85"/>
    <w:rsid w:val="006549BF"/>
    <w:rsid w:val="00654A62"/>
    <w:rsid w:val="006553B5"/>
    <w:rsid w:val="00655AAF"/>
    <w:rsid w:val="00655DFF"/>
    <w:rsid w:val="0065614D"/>
    <w:rsid w:val="00656496"/>
    <w:rsid w:val="00656847"/>
    <w:rsid w:val="00656A30"/>
    <w:rsid w:val="00656B0B"/>
    <w:rsid w:val="006572C6"/>
    <w:rsid w:val="00657E82"/>
    <w:rsid w:val="006608CA"/>
    <w:rsid w:val="00660F84"/>
    <w:rsid w:val="00660F89"/>
    <w:rsid w:val="0066135B"/>
    <w:rsid w:val="00661946"/>
    <w:rsid w:val="00662BE1"/>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296"/>
    <w:rsid w:val="00670BB3"/>
    <w:rsid w:val="00670F12"/>
    <w:rsid w:val="00671250"/>
    <w:rsid w:val="00671932"/>
    <w:rsid w:val="00671E95"/>
    <w:rsid w:val="00672017"/>
    <w:rsid w:val="00672293"/>
    <w:rsid w:val="00672B0F"/>
    <w:rsid w:val="006735EB"/>
    <w:rsid w:val="00673847"/>
    <w:rsid w:val="00673E86"/>
    <w:rsid w:val="00674840"/>
    <w:rsid w:val="00674964"/>
    <w:rsid w:val="00674C6E"/>
    <w:rsid w:val="00675088"/>
    <w:rsid w:val="006755F1"/>
    <w:rsid w:val="00675CA9"/>
    <w:rsid w:val="00675EB9"/>
    <w:rsid w:val="00675EF4"/>
    <w:rsid w:val="0067665C"/>
    <w:rsid w:val="006775D7"/>
    <w:rsid w:val="00677831"/>
    <w:rsid w:val="006779CB"/>
    <w:rsid w:val="00677A77"/>
    <w:rsid w:val="0068010D"/>
    <w:rsid w:val="006803C4"/>
    <w:rsid w:val="00680467"/>
    <w:rsid w:val="0068087C"/>
    <w:rsid w:val="00680B7E"/>
    <w:rsid w:val="006811E9"/>
    <w:rsid w:val="006817B7"/>
    <w:rsid w:val="00681927"/>
    <w:rsid w:val="00681F9B"/>
    <w:rsid w:val="00682215"/>
    <w:rsid w:val="00682A03"/>
    <w:rsid w:val="0068301E"/>
    <w:rsid w:val="00683408"/>
    <w:rsid w:val="00683B94"/>
    <w:rsid w:val="00683CFC"/>
    <w:rsid w:val="00683F27"/>
    <w:rsid w:val="0068451C"/>
    <w:rsid w:val="0068482D"/>
    <w:rsid w:val="00684CA4"/>
    <w:rsid w:val="00684E72"/>
    <w:rsid w:val="00685909"/>
    <w:rsid w:val="0068599B"/>
    <w:rsid w:val="0068660B"/>
    <w:rsid w:val="00686692"/>
    <w:rsid w:val="00686717"/>
    <w:rsid w:val="00686956"/>
    <w:rsid w:val="006869EC"/>
    <w:rsid w:val="00686F7A"/>
    <w:rsid w:val="006876DE"/>
    <w:rsid w:val="0068799E"/>
    <w:rsid w:val="00687EFA"/>
    <w:rsid w:val="00690011"/>
    <w:rsid w:val="006901E4"/>
    <w:rsid w:val="00690316"/>
    <w:rsid w:val="006905A4"/>
    <w:rsid w:val="0069077E"/>
    <w:rsid w:val="00690CAC"/>
    <w:rsid w:val="00691029"/>
    <w:rsid w:val="006913E8"/>
    <w:rsid w:val="006919FA"/>
    <w:rsid w:val="00692178"/>
    <w:rsid w:val="00692D34"/>
    <w:rsid w:val="00693033"/>
    <w:rsid w:val="00693321"/>
    <w:rsid w:val="006934B6"/>
    <w:rsid w:val="00693591"/>
    <w:rsid w:val="006938C7"/>
    <w:rsid w:val="006939A3"/>
    <w:rsid w:val="00693A8E"/>
    <w:rsid w:val="00694893"/>
    <w:rsid w:val="00694A36"/>
    <w:rsid w:val="00694DD9"/>
    <w:rsid w:val="00695097"/>
    <w:rsid w:val="006951D2"/>
    <w:rsid w:val="006954BF"/>
    <w:rsid w:val="00695BE6"/>
    <w:rsid w:val="00695F45"/>
    <w:rsid w:val="006963BC"/>
    <w:rsid w:val="0069691A"/>
    <w:rsid w:val="0069743C"/>
    <w:rsid w:val="00697671"/>
    <w:rsid w:val="006A0069"/>
    <w:rsid w:val="006A02A7"/>
    <w:rsid w:val="006A075A"/>
    <w:rsid w:val="006A09BE"/>
    <w:rsid w:val="006A0DCA"/>
    <w:rsid w:val="006A12B1"/>
    <w:rsid w:val="006A1E80"/>
    <w:rsid w:val="006A2935"/>
    <w:rsid w:val="006A3CAE"/>
    <w:rsid w:val="006A42CA"/>
    <w:rsid w:val="006A47F0"/>
    <w:rsid w:val="006A4E44"/>
    <w:rsid w:val="006A51E4"/>
    <w:rsid w:val="006A59FE"/>
    <w:rsid w:val="006A5F42"/>
    <w:rsid w:val="006A5FEA"/>
    <w:rsid w:val="006A6103"/>
    <w:rsid w:val="006A65AD"/>
    <w:rsid w:val="006A6622"/>
    <w:rsid w:val="006A6690"/>
    <w:rsid w:val="006A6813"/>
    <w:rsid w:val="006A68C5"/>
    <w:rsid w:val="006A6B84"/>
    <w:rsid w:val="006A71EB"/>
    <w:rsid w:val="006A74AB"/>
    <w:rsid w:val="006A752A"/>
    <w:rsid w:val="006B0026"/>
    <w:rsid w:val="006B0117"/>
    <w:rsid w:val="006B07EF"/>
    <w:rsid w:val="006B08C6"/>
    <w:rsid w:val="006B0AB0"/>
    <w:rsid w:val="006B10ED"/>
    <w:rsid w:val="006B1342"/>
    <w:rsid w:val="006B156A"/>
    <w:rsid w:val="006B186A"/>
    <w:rsid w:val="006B18A4"/>
    <w:rsid w:val="006B194C"/>
    <w:rsid w:val="006B1A86"/>
    <w:rsid w:val="006B1FCE"/>
    <w:rsid w:val="006B25A5"/>
    <w:rsid w:val="006B26CA"/>
    <w:rsid w:val="006B26E3"/>
    <w:rsid w:val="006B3257"/>
    <w:rsid w:val="006B326B"/>
    <w:rsid w:val="006B3A27"/>
    <w:rsid w:val="006B3C3C"/>
    <w:rsid w:val="006B42CE"/>
    <w:rsid w:val="006B45C4"/>
    <w:rsid w:val="006B4CA3"/>
    <w:rsid w:val="006B4D5A"/>
    <w:rsid w:val="006B51B2"/>
    <w:rsid w:val="006B5B2C"/>
    <w:rsid w:val="006B62A5"/>
    <w:rsid w:val="006B6C16"/>
    <w:rsid w:val="006B7A4A"/>
    <w:rsid w:val="006B7B15"/>
    <w:rsid w:val="006B7FAD"/>
    <w:rsid w:val="006B7FB0"/>
    <w:rsid w:val="006C014C"/>
    <w:rsid w:val="006C0913"/>
    <w:rsid w:val="006C0D78"/>
    <w:rsid w:val="006C1389"/>
    <w:rsid w:val="006C17A0"/>
    <w:rsid w:val="006C17D4"/>
    <w:rsid w:val="006C186F"/>
    <w:rsid w:val="006C18B2"/>
    <w:rsid w:val="006C26A9"/>
    <w:rsid w:val="006C2AB3"/>
    <w:rsid w:val="006C2C16"/>
    <w:rsid w:val="006C2CC5"/>
    <w:rsid w:val="006C395E"/>
    <w:rsid w:val="006C3C4A"/>
    <w:rsid w:val="006C468E"/>
    <w:rsid w:val="006C5AAA"/>
    <w:rsid w:val="006C6780"/>
    <w:rsid w:val="006C67DA"/>
    <w:rsid w:val="006C69E6"/>
    <w:rsid w:val="006C7300"/>
    <w:rsid w:val="006C74DF"/>
    <w:rsid w:val="006C7B33"/>
    <w:rsid w:val="006C7CCE"/>
    <w:rsid w:val="006D000D"/>
    <w:rsid w:val="006D04BE"/>
    <w:rsid w:val="006D0515"/>
    <w:rsid w:val="006D0921"/>
    <w:rsid w:val="006D0D9A"/>
    <w:rsid w:val="006D1198"/>
    <w:rsid w:val="006D18F6"/>
    <w:rsid w:val="006D1B6C"/>
    <w:rsid w:val="006D1E53"/>
    <w:rsid w:val="006D27E3"/>
    <w:rsid w:val="006D28E7"/>
    <w:rsid w:val="006D2BFA"/>
    <w:rsid w:val="006D2C83"/>
    <w:rsid w:val="006D2C8D"/>
    <w:rsid w:val="006D2F95"/>
    <w:rsid w:val="006D3A60"/>
    <w:rsid w:val="006D3DD5"/>
    <w:rsid w:val="006D4135"/>
    <w:rsid w:val="006D425F"/>
    <w:rsid w:val="006D472D"/>
    <w:rsid w:val="006D4818"/>
    <w:rsid w:val="006D48EA"/>
    <w:rsid w:val="006D544B"/>
    <w:rsid w:val="006D59DF"/>
    <w:rsid w:val="006D5FA5"/>
    <w:rsid w:val="006D6610"/>
    <w:rsid w:val="006D70F2"/>
    <w:rsid w:val="006D70F8"/>
    <w:rsid w:val="006D780E"/>
    <w:rsid w:val="006D7854"/>
    <w:rsid w:val="006D7860"/>
    <w:rsid w:val="006E09F2"/>
    <w:rsid w:val="006E0BF0"/>
    <w:rsid w:val="006E146C"/>
    <w:rsid w:val="006E1476"/>
    <w:rsid w:val="006E1B4C"/>
    <w:rsid w:val="006E1DB8"/>
    <w:rsid w:val="006E1E3F"/>
    <w:rsid w:val="006E29ED"/>
    <w:rsid w:val="006E2D45"/>
    <w:rsid w:val="006E2D9C"/>
    <w:rsid w:val="006E4C6B"/>
    <w:rsid w:val="006E4F55"/>
    <w:rsid w:val="006E53E9"/>
    <w:rsid w:val="006E54A6"/>
    <w:rsid w:val="006E5777"/>
    <w:rsid w:val="006E5902"/>
    <w:rsid w:val="006E6236"/>
    <w:rsid w:val="006E649F"/>
    <w:rsid w:val="006E6DC5"/>
    <w:rsid w:val="006E721C"/>
    <w:rsid w:val="006E7556"/>
    <w:rsid w:val="006E786D"/>
    <w:rsid w:val="006F003B"/>
    <w:rsid w:val="006F0E35"/>
    <w:rsid w:val="006F0F13"/>
    <w:rsid w:val="006F12DD"/>
    <w:rsid w:val="006F2076"/>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62DB"/>
    <w:rsid w:val="006F6AB2"/>
    <w:rsid w:val="006F6E26"/>
    <w:rsid w:val="006F777E"/>
    <w:rsid w:val="006F78F5"/>
    <w:rsid w:val="006F7D5A"/>
    <w:rsid w:val="0070051E"/>
    <w:rsid w:val="0070097C"/>
    <w:rsid w:val="00700CBD"/>
    <w:rsid w:val="00700CF1"/>
    <w:rsid w:val="00700E41"/>
    <w:rsid w:val="00700FF8"/>
    <w:rsid w:val="007010AE"/>
    <w:rsid w:val="007010B9"/>
    <w:rsid w:val="00701698"/>
    <w:rsid w:val="0070180C"/>
    <w:rsid w:val="00701B88"/>
    <w:rsid w:val="00702125"/>
    <w:rsid w:val="00702245"/>
    <w:rsid w:val="007025B5"/>
    <w:rsid w:val="007028C7"/>
    <w:rsid w:val="007029D6"/>
    <w:rsid w:val="00703295"/>
    <w:rsid w:val="0070372D"/>
    <w:rsid w:val="00704462"/>
    <w:rsid w:val="007049A5"/>
    <w:rsid w:val="0070516B"/>
    <w:rsid w:val="007055DF"/>
    <w:rsid w:val="00705D39"/>
    <w:rsid w:val="00705D43"/>
    <w:rsid w:val="0070653A"/>
    <w:rsid w:val="00706ACE"/>
    <w:rsid w:val="00706C56"/>
    <w:rsid w:val="00707396"/>
    <w:rsid w:val="0070762A"/>
    <w:rsid w:val="0070764F"/>
    <w:rsid w:val="00707F9F"/>
    <w:rsid w:val="00710C7E"/>
    <w:rsid w:val="00710EB3"/>
    <w:rsid w:val="00710F3D"/>
    <w:rsid w:val="00710FFF"/>
    <w:rsid w:val="0071214D"/>
    <w:rsid w:val="0071215E"/>
    <w:rsid w:val="00712CB2"/>
    <w:rsid w:val="00713021"/>
    <w:rsid w:val="00713040"/>
    <w:rsid w:val="007136D9"/>
    <w:rsid w:val="007137D4"/>
    <w:rsid w:val="00713A16"/>
    <w:rsid w:val="00714034"/>
    <w:rsid w:val="00714181"/>
    <w:rsid w:val="007145B4"/>
    <w:rsid w:val="00714A09"/>
    <w:rsid w:val="00714E6E"/>
    <w:rsid w:val="007150ED"/>
    <w:rsid w:val="00715114"/>
    <w:rsid w:val="00715139"/>
    <w:rsid w:val="00715886"/>
    <w:rsid w:val="007159EC"/>
    <w:rsid w:val="00715AF5"/>
    <w:rsid w:val="00716079"/>
    <w:rsid w:val="007164C4"/>
    <w:rsid w:val="007166B3"/>
    <w:rsid w:val="00716ABD"/>
    <w:rsid w:val="00716B1E"/>
    <w:rsid w:val="0071793A"/>
    <w:rsid w:val="00720342"/>
    <w:rsid w:val="00720EA6"/>
    <w:rsid w:val="00721061"/>
    <w:rsid w:val="007214E3"/>
    <w:rsid w:val="00722BB0"/>
    <w:rsid w:val="00722D13"/>
    <w:rsid w:val="00722EB6"/>
    <w:rsid w:val="00723B4F"/>
    <w:rsid w:val="007242A3"/>
    <w:rsid w:val="00725B4F"/>
    <w:rsid w:val="00725D5B"/>
    <w:rsid w:val="007262CA"/>
    <w:rsid w:val="007264FB"/>
    <w:rsid w:val="00726911"/>
    <w:rsid w:val="00726924"/>
    <w:rsid w:val="00726BF9"/>
    <w:rsid w:val="0072717B"/>
    <w:rsid w:val="0072781B"/>
    <w:rsid w:val="00727F52"/>
    <w:rsid w:val="0073009A"/>
    <w:rsid w:val="00730973"/>
    <w:rsid w:val="00730D94"/>
    <w:rsid w:val="00731057"/>
    <w:rsid w:val="007310DE"/>
    <w:rsid w:val="0073153F"/>
    <w:rsid w:val="00731741"/>
    <w:rsid w:val="007317FD"/>
    <w:rsid w:val="00731E3F"/>
    <w:rsid w:val="007321C2"/>
    <w:rsid w:val="0073225B"/>
    <w:rsid w:val="00732BBA"/>
    <w:rsid w:val="00733099"/>
    <w:rsid w:val="00733245"/>
    <w:rsid w:val="00733DE0"/>
    <w:rsid w:val="00734464"/>
    <w:rsid w:val="00734628"/>
    <w:rsid w:val="00734BA3"/>
    <w:rsid w:val="007350B8"/>
    <w:rsid w:val="00735226"/>
    <w:rsid w:val="007357C5"/>
    <w:rsid w:val="0073590A"/>
    <w:rsid w:val="00735A52"/>
    <w:rsid w:val="00735ABA"/>
    <w:rsid w:val="00735C62"/>
    <w:rsid w:val="00735C6A"/>
    <w:rsid w:val="00735EE1"/>
    <w:rsid w:val="0073604A"/>
    <w:rsid w:val="007366D4"/>
    <w:rsid w:val="00737779"/>
    <w:rsid w:val="00737AA8"/>
    <w:rsid w:val="00737B3F"/>
    <w:rsid w:val="007402A6"/>
    <w:rsid w:val="0074032D"/>
    <w:rsid w:val="0074032E"/>
    <w:rsid w:val="007405A7"/>
    <w:rsid w:val="007406E4"/>
    <w:rsid w:val="0074075A"/>
    <w:rsid w:val="00740892"/>
    <w:rsid w:val="007409B2"/>
    <w:rsid w:val="00740D25"/>
    <w:rsid w:val="00740EDD"/>
    <w:rsid w:val="007411CA"/>
    <w:rsid w:val="00741214"/>
    <w:rsid w:val="00741298"/>
    <w:rsid w:val="00741328"/>
    <w:rsid w:val="00741417"/>
    <w:rsid w:val="007417B1"/>
    <w:rsid w:val="00741993"/>
    <w:rsid w:val="00741C10"/>
    <w:rsid w:val="007421E9"/>
    <w:rsid w:val="007424A8"/>
    <w:rsid w:val="00743086"/>
    <w:rsid w:val="007435AB"/>
    <w:rsid w:val="007437D8"/>
    <w:rsid w:val="00744F18"/>
    <w:rsid w:val="007452D4"/>
    <w:rsid w:val="00745572"/>
    <w:rsid w:val="00746073"/>
    <w:rsid w:val="00747316"/>
    <w:rsid w:val="00747367"/>
    <w:rsid w:val="007473C3"/>
    <w:rsid w:val="00747434"/>
    <w:rsid w:val="0074783D"/>
    <w:rsid w:val="00747CCD"/>
    <w:rsid w:val="00747D2C"/>
    <w:rsid w:val="00750255"/>
    <w:rsid w:val="00750718"/>
    <w:rsid w:val="00750746"/>
    <w:rsid w:val="007508B8"/>
    <w:rsid w:val="00750A6C"/>
    <w:rsid w:val="00751280"/>
    <w:rsid w:val="00751551"/>
    <w:rsid w:val="00751BF5"/>
    <w:rsid w:val="00751CF2"/>
    <w:rsid w:val="00751D83"/>
    <w:rsid w:val="00752D1A"/>
    <w:rsid w:val="007530E1"/>
    <w:rsid w:val="007531D3"/>
    <w:rsid w:val="00754359"/>
    <w:rsid w:val="007545D1"/>
    <w:rsid w:val="0075483D"/>
    <w:rsid w:val="00755D6C"/>
    <w:rsid w:val="00755D9B"/>
    <w:rsid w:val="0075654A"/>
    <w:rsid w:val="007569EA"/>
    <w:rsid w:val="00756F76"/>
    <w:rsid w:val="00757201"/>
    <w:rsid w:val="0075748A"/>
    <w:rsid w:val="007574EF"/>
    <w:rsid w:val="007579D9"/>
    <w:rsid w:val="00757B14"/>
    <w:rsid w:val="00760374"/>
    <w:rsid w:val="00760C85"/>
    <w:rsid w:val="0076104D"/>
    <w:rsid w:val="00761AF2"/>
    <w:rsid w:val="00761BAD"/>
    <w:rsid w:val="00761D0E"/>
    <w:rsid w:val="00761E49"/>
    <w:rsid w:val="00762048"/>
    <w:rsid w:val="00762647"/>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0C43"/>
    <w:rsid w:val="007713BF"/>
    <w:rsid w:val="007716F2"/>
    <w:rsid w:val="00771D84"/>
    <w:rsid w:val="00771F0A"/>
    <w:rsid w:val="00772597"/>
    <w:rsid w:val="007725B4"/>
    <w:rsid w:val="00772D94"/>
    <w:rsid w:val="00772F50"/>
    <w:rsid w:val="00773785"/>
    <w:rsid w:val="007737FE"/>
    <w:rsid w:val="00773CB7"/>
    <w:rsid w:val="0077432B"/>
    <w:rsid w:val="00774EF1"/>
    <w:rsid w:val="00774F1C"/>
    <w:rsid w:val="0077505F"/>
    <w:rsid w:val="00775259"/>
    <w:rsid w:val="007756EC"/>
    <w:rsid w:val="00775A55"/>
    <w:rsid w:val="00775C84"/>
    <w:rsid w:val="00776216"/>
    <w:rsid w:val="007763D6"/>
    <w:rsid w:val="00776572"/>
    <w:rsid w:val="00776E23"/>
    <w:rsid w:val="00777156"/>
    <w:rsid w:val="00777196"/>
    <w:rsid w:val="0077738D"/>
    <w:rsid w:val="007774C2"/>
    <w:rsid w:val="00777ADF"/>
    <w:rsid w:val="00781AD8"/>
    <w:rsid w:val="00781C98"/>
    <w:rsid w:val="0078224C"/>
    <w:rsid w:val="007828D0"/>
    <w:rsid w:val="00783A7E"/>
    <w:rsid w:val="00783C29"/>
    <w:rsid w:val="00784A19"/>
    <w:rsid w:val="00784CC4"/>
    <w:rsid w:val="00785BF7"/>
    <w:rsid w:val="00786098"/>
    <w:rsid w:val="0078663E"/>
    <w:rsid w:val="00786AE8"/>
    <w:rsid w:val="00786EB8"/>
    <w:rsid w:val="00786FDC"/>
    <w:rsid w:val="007874CB"/>
    <w:rsid w:val="00787D28"/>
    <w:rsid w:val="00787E00"/>
    <w:rsid w:val="0079000C"/>
    <w:rsid w:val="007907FA"/>
    <w:rsid w:val="00790B29"/>
    <w:rsid w:val="00790B3E"/>
    <w:rsid w:val="00790D7B"/>
    <w:rsid w:val="00790D93"/>
    <w:rsid w:val="00790F17"/>
    <w:rsid w:val="00790FBD"/>
    <w:rsid w:val="00791CD7"/>
    <w:rsid w:val="00791DCC"/>
    <w:rsid w:val="00791E54"/>
    <w:rsid w:val="00791F2C"/>
    <w:rsid w:val="007923B8"/>
    <w:rsid w:val="00792D22"/>
    <w:rsid w:val="007938EF"/>
    <w:rsid w:val="0079430D"/>
    <w:rsid w:val="0079442E"/>
    <w:rsid w:val="00794BCA"/>
    <w:rsid w:val="007953B9"/>
    <w:rsid w:val="00796135"/>
    <w:rsid w:val="0079697B"/>
    <w:rsid w:val="0079719D"/>
    <w:rsid w:val="0079754C"/>
    <w:rsid w:val="007977C7"/>
    <w:rsid w:val="0079791C"/>
    <w:rsid w:val="007A0657"/>
    <w:rsid w:val="007A0679"/>
    <w:rsid w:val="007A0939"/>
    <w:rsid w:val="007A0DE7"/>
    <w:rsid w:val="007A1395"/>
    <w:rsid w:val="007A22E9"/>
    <w:rsid w:val="007A2329"/>
    <w:rsid w:val="007A24A2"/>
    <w:rsid w:val="007A24EB"/>
    <w:rsid w:val="007A25CC"/>
    <w:rsid w:val="007A282D"/>
    <w:rsid w:val="007A29A1"/>
    <w:rsid w:val="007A331E"/>
    <w:rsid w:val="007A3962"/>
    <w:rsid w:val="007A3B34"/>
    <w:rsid w:val="007A3BD0"/>
    <w:rsid w:val="007A455D"/>
    <w:rsid w:val="007A4BC7"/>
    <w:rsid w:val="007A4C6D"/>
    <w:rsid w:val="007A4F2F"/>
    <w:rsid w:val="007A4FEC"/>
    <w:rsid w:val="007A5A94"/>
    <w:rsid w:val="007A5BE0"/>
    <w:rsid w:val="007A6345"/>
    <w:rsid w:val="007A644F"/>
    <w:rsid w:val="007A6B97"/>
    <w:rsid w:val="007A6FEB"/>
    <w:rsid w:val="007A722F"/>
    <w:rsid w:val="007A73DA"/>
    <w:rsid w:val="007A74F7"/>
    <w:rsid w:val="007A7CE5"/>
    <w:rsid w:val="007B0105"/>
    <w:rsid w:val="007B04E7"/>
    <w:rsid w:val="007B07CA"/>
    <w:rsid w:val="007B0C6A"/>
    <w:rsid w:val="007B0E36"/>
    <w:rsid w:val="007B19CE"/>
    <w:rsid w:val="007B1A80"/>
    <w:rsid w:val="007B1E12"/>
    <w:rsid w:val="007B1E53"/>
    <w:rsid w:val="007B227B"/>
    <w:rsid w:val="007B23FA"/>
    <w:rsid w:val="007B276C"/>
    <w:rsid w:val="007B2784"/>
    <w:rsid w:val="007B3291"/>
    <w:rsid w:val="007B3771"/>
    <w:rsid w:val="007B45AA"/>
    <w:rsid w:val="007B5385"/>
    <w:rsid w:val="007B547C"/>
    <w:rsid w:val="007B5E9F"/>
    <w:rsid w:val="007B620F"/>
    <w:rsid w:val="007B63C3"/>
    <w:rsid w:val="007B63FB"/>
    <w:rsid w:val="007B668E"/>
    <w:rsid w:val="007B677B"/>
    <w:rsid w:val="007B6A45"/>
    <w:rsid w:val="007B70C3"/>
    <w:rsid w:val="007B7A0C"/>
    <w:rsid w:val="007B7C23"/>
    <w:rsid w:val="007B7CE1"/>
    <w:rsid w:val="007B7FFE"/>
    <w:rsid w:val="007C0255"/>
    <w:rsid w:val="007C052A"/>
    <w:rsid w:val="007C094D"/>
    <w:rsid w:val="007C09C8"/>
    <w:rsid w:val="007C0C22"/>
    <w:rsid w:val="007C13ED"/>
    <w:rsid w:val="007C1651"/>
    <w:rsid w:val="007C188D"/>
    <w:rsid w:val="007C19EA"/>
    <w:rsid w:val="007C1A8C"/>
    <w:rsid w:val="007C21A0"/>
    <w:rsid w:val="007C22AA"/>
    <w:rsid w:val="007C22CA"/>
    <w:rsid w:val="007C2346"/>
    <w:rsid w:val="007C2707"/>
    <w:rsid w:val="007C2DD4"/>
    <w:rsid w:val="007C33CF"/>
    <w:rsid w:val="007C3543"/>
    <w:rsid w:val="007C36CB"/>
    <w:rsid w:val="007C3C81"/>
    <w:rsid w:val="007C3D84"/>
    <w:rsid w:val="007C447F"/>
    <w:rsid w:val="007C608B"/>
    <w:rsid w:val="007C62E7"/>
    <w:rsid w:val="007C647A"/>
    <w:rsid w:val="007C6623"/>
    <w:rsid w:val="007C671E"/>
    <w:rsid w:val="007C6AA3"/>
    <w:rsid w:val="007C7457"/>
    <w:rsid w:val="007C7E6B"/>
    <w:rsid w:val="007D0845"/>
    <w:rsid w:val="007D0D04"/>
    <w:rsid w:val="007D1573"/>
    <w:rsid w:val="007D1CB4"/>
    <w:rsid w:val="007D1EE6"/>
    <w:rsid w:val="007D1F1A"/>
    <w:rsid w:val="007D26E0"/>
    <w:rsid w:val="007D2BD2"/>
    <w:rsid w:val="007D3011"/>
    <w:rsid w:val="007D3195"/>
    <w:rsid w:val="007D349C"/>
    <w:rsid w:val="007D3504"/>
    <w:rsid w:val="007D3572"/>
    <w:rsid w:val="007D3FCB"/>
    <w:rsid w:val="007D4064"/>
    <w:rsid w:val="007D501A"/>
    <w:rsid w:val="007D5105"/>
    <w:rsid w:val="007D53CD"/>
    <w:rsid w:val="007D62B0"/>
    <w:rsid w:val="007D6377"/>
    <w:rsid w:val="007D6528"/>
    <w:rsid w:val="007D689D"/>
    <w:rsid w:val="007D699F"/>
    <w:rsid w:val="007D6AF4"/>
    <w:rsid w:val="007D6C4C"/>
    <w:rsid w:val="007D6D82"/>
    <w:rsid w:val="007D7ECD"/>
    <w:rsid w:val="007D7EFC"/>
    <w:rsid w:val="007E02CE"/>
    <w:rsid w:val="007E07EF"/>
    <w:rsid w:val="007E103C"/>
    <w:rsid w:val="007E1221"/>
    <w:rsid w:val="007E17C1"/>
    <w:rsid w:val="007E24B8"/>
    <w:rsid w:val="007E2A27"/>
    <w:rsid w:val="007E300C"/>
    <w:rsid w:val="007E3133"/>
    <w:rsid w:val="007E3995"/>
    <w:rsid w:val="007E39F0"/>
    <w:rsid w:val="007E3F65"/>
    <w:rsid w:val="007E4AD7"/>
    <w:rsid w:val="007E4C7A"/>
    <w:rsid w:val="007E50D9"/>
    <w:rsid w:val="007E5253"/>
    <w:rsid w:val="007E5644"/>
    <w:rsid w:val="007E5648"/>
    <w:rsid w:val="007E57A5"/>
    <w:rsid w:val="007E5B0E"/>
    <w:rsid w:val="007E5CB8"/>
    <w:rsid w:val="007E5D04"/>
    <w:rsid w:val="007E5DDF"/>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2F01"/>
    <w:rsid w:val="007F31E1"/>
    <w:rsid w:val="007F3400"/>
    <w:rsid w:val="007F370B"/>
    <w:rsid w:val="007F3C7C"/>
    <w:rsid w:val="007F49A4"/>
    <w:rsid w:val="007F4DCC"/>
    <w:rsid w:val="007F52E1"/>
    <w:rsid w:val="007F53A1"/>
    <w:rsid w:val="007F5541"/>
    <w:rsid w:val="007F56C3"/>
    <w:rsid w:val="007F5EA8"/>
    <w:rsid w:val="007F5FEB"/>
    <w:rsid w:val="007F6AB0"/>
    <w:rsid w:val="007F760C"/>
    <w:rsid w:val="007F779D"/>
    <w:rsid w:val="007F77AD"/>
    <w:rsid w:val="00800347"/>
    <w:rsid w:val="00800A85"/>
    <w:rsid w:val="00800C84"/>
    <w:rsid w:val="0080257D"/>
    <w:rsid w:val="008025AE"/>
    <w:rsid w:val="00802670"/>
    <w:rsid w:val="00802757"/>
    <w:rsid w:val="00803160"/>
    <w:rsid w:val="00803615"/>
    <w:rsid w:val="0080362B"/>
    <w:rsid w:val="0080375F"/>
    <w:rsid w:val="00803805"/>
    <w:rsid w:val="00803812"/>
    <w:rsid w:val="00803EA8"/>
    <w:rsid w:val="00803EA9"/>
    <w:rsid w:val="00803F6B"/>
    <w:rsid w:val="008040EC"/>
    <w:rsid w:val="00804C68"/>
    <w:rsid w:val="008052B1"/>
    <w:rsid w:val="00805337"/>
    <w:rsid w:val="0080582D"/>
    <w:rsid w:val="008059CD"/>
    <w:rsid w:val="00805AB1"/>
    <w:rsid w:val="00805C1D"/>
    <w:rsid w:val="00805D11"/>
    <w:rsid w:val="00805D3F"/>
    <w:rsid w:val="00805F72"/>
    <w:rsid w:val="008068CB"/>
    <w:rsid w:val="008068D5"/>
    <w:rsid w:val="00806C7B"/>
    <w:rsid w:val="0080756C"/>
    <w:rsid w:val="00807D84"/>
    <w:rsid w:val="00807FAE"/>
    <w:rsid w:val="00810322"/>
    <w:rsid w:val="00810325"/>
    <w:rsid w:val="00811243"/>
    <w:rsid w:val="00811AF4"/>
    <w:rsid w:val="00811E3F"/>
    <w:rsid w:val="00812016"/>
    <w:rsid w:val="0081220D"/>
    <w:rsid w:val="00812758"/>
    <w:rsid w:val="00812E84"/>
    <w:rsid w:val="008131BE"/>
    <w:rsid w:val="00813520"/>
    <w:rsid w:val="00813F88"/>
    <w:rsid w:val="00814B36"/>
    <w:rsid w:val="0081517D"/>
    <w:rsid w:val="008152DB"/>
    <w:rsid w:val="00815792"/>
    <w:rsid w:val="00815A80"/>
    <w:rsid w:val="00815C9B"/>
    <w:rsid w:val="00815E2F"/>
    <w:rsid w:val="00815F59"/>
    <w:rsid w:val="008168D8"/>
    <w:rsid w:val="00816D49"/>
    <w:rsid w:val="008170CB"/>
    <w:rsid w:val="008174BF"/>
    <w:rsid w:val="008203A8"/>
    <w:rsid w:val="0082047C"/>
    <w:rsid w:val="008205D1"/>
    <w:rsid w:val="008208D7"/>
    <w:rsid w:val="00820F9D"/>
    <w:rsid w:val="0082166D"/>
    <w:rsid w:val="00821833"/>
    <w:rsid w:val="00822122"/>
    <w:rsid w:val="00822898"/>
    <w:rsid w:val="00822A1F"/>
    <w:rsid w:val="00822C89"/>
    <w:rsid w:val="008241C6"/>
    <w:rsid w:val="008243C9"/>
    <w:rsid w:val="00824831"/>
    <w:rsid w:val="008251AB"/>
    <w:rsid w:val="008255A4"/>
    <w:rsid w:val="008257ED"/>
    <w:rsid w:val="00825882"/>
    <w:rsid w:val="0082592D"/>
    <w:rsid w:val="00825ABA"/>
    <w:rsid w:val="00826ADE"/>
    <w:rsid w:val="008275B0"/>
    <w:rsid w:val="008275D0"/>
    <w:rsid w:val="008278E9"/>
    <w:rsid w:val="00830FF6"/>
    <w:rsid w:val="008311F1"/>
    <w:rsid w:val="00831204"/>
    <w:rsid w:val="00831208"/>
    <w:rsid w:val="00831253"/>
    <w:rsid w:val="008313BC"/>
    <w:rsid w:val="008319BF"/>
    <w:rsid w:val="008322C9"/>
    <w:rsid w:val="0083279B"/>
    <w:rsid w:val="00832B4A"/>
    <w:rsid w:val="00832B94"/>
    <w:rsid w:val="00832F8B"/>
    <w:rsid w:val="00832FB1"/>
    <w:rsid w:val="0083305C"/>
    <w:rsid w:val="008332D5"/>
    <w:rsid w:val="0083385A"/>
    <w:rsid w:val="00833B44"/>
    <w:rsid w:val="00833D61"/>
    <w:rsid w:val="00833D71"/>
    <w:rsid w:val="00835378"/>
    <w:rsid w:val="008357A1"/>
    <w:rsid w:val="00835A02"/>
    <w:rsid w:val="00835CBC"/>
    <w:rsid w:val="00836387"/>
    <w:rsid w:val="00836E21"/>
    <w:rsid w:val="0083705E"/>
    <w:rsid w:val="008372F5"/>
    <w:rsid w:val="00837428"/>
    <w:rsid w:val="0083782E"/>
    <w:rsid w:val="0083796E"/>
    <w:rsid w:val="00840481"/>
    <w:rsid w:val="008407AD"/>
    <w:rsid w:val="008409F8"/>
    <w:rsid w:val="00840BF1"/>
    <w:rsid w:val="008414B4"/>
    <w:rsid w:val="00841661"/>
    <w:rsid w:val="00841859"/>
    <w:rsid w:val="008423D6"/>
    <w:rsid w:val="00842420"/>
    <w:rsid w:val="008429CF"/>
    <w:rsid w:val="00843081"/>
    <w:rsid w:val="00843638"/>
    <w:rsid w:val="00843F4E"/>
    <w:rsid w:val="0084405B"/>
    <w:rsid w:val="008443C4"/>
    <w:rsid w:val="008446E2"/>
    <w:rsid w:val="00844766"/>
    <w:rsid w:val="0084493A"/>
    <w:rsid w:val="0084493C"/>
    <w:rsid w:val="00844CEC"/>
    <w:rsid w:val="00844E0E"/>
    <w:rsid w:val="00845630"/>
    <w:rsid w:val="00845896"/>
    <w:rsid w:val="00845B40"/>
    <w:rsid w:val="008461D0"/>
    <w:rsid w:val="008466CC"/>
    <w:rsid w:val="008468D2"/>
    <w:rsid w:val="00846B9A"/>
    <w:rsid w:val="0084708B"/>
    <w:rsid w:val="00847E19"/>
    <w:rsid w:val="00850CD3"/>
    <w:rsid w:val="0085112C"/>
    <w:rsid w:val="00851263"/>
    <w:rsid w:val="0085150B"/>
    <w:rsid w:val="0085183E"/>
    <w:rsid w:val="00852887"/>
    <w:rsid w:val="00852FCF"/>
    <w:rsid w:val="00853433"/>
    <w:rsid w:val="008536D6"/>
    <w:rsid w:val="00853766"/>
    <w:rsid w:val="00853A5E"/>
    <w:rsid w:val="00853F61"/>
    <w:rsid w:val="00854475"/>
    <w:rsid w:val="00854E60"/>
    <w:rsid w:val="00854F1F"/>
    <w:rsid w:val="0085586B"/>
    <w:rsid w:val="00855B42"/>
    <w:rsid w:val="00855F5F"/>
    <w:rsid w:val="0085639E"/>
    <w:rsid w:val="008565D3"/>
    <w:rsid w:val="008567F8"/>
    <w:rsid w:val="00856B1B"/>
    <w:rsid w:val="0085724C"/>
    <w:rsid w:val="008574D7"/>
    <w:rsid w:val="00857D58"/>
    <w:rsid w:val="008601A9"/>
    <w:rsid w:val="00860C62"/>
    <w:rsid w:val="0086157D"/>
    <w:rsid w:val="00861895"/>
    <w:rsid w:val="008622AA"/>
    <w:rsid w:val="00862A1D"/>
    <w:rsid w:val="00862ACD"/>
    <w:rsid w:val="00862BA0"/>
    <w:rsid w:val="00863708"/>
    <w:rsid w:val="008638A1"/>
    <w:rsid w:val="00863971"/>
    <w:rsid w:val="00863DEB"/>
    <w:rsid w:val="00863F76"/>
    <w:rsid w:val="00863FAD"/>
    <w:rsid w:val="008647FE"/>
    <w:rsid w:val="0086494C"/>
    <w:rsid w:val="00864D34"/>
    <w:rsid w:val="00864D69"/>
    <w:rsid w:val="0086517F"/>
    <w:rsid w:val="008651F9"/>
    <w:rsid w:val="008655D8"/>
    <w:rsid w:val="0086585A"/>
    <w:rsid w:val="00865B0D"/>
    <w:rsid w:val="0086636C"/>
    <w:rsid w:val="0086645B"/>
    <w:rsid w:val="0086664D"/>
    <w:rsid w:val="00866A30"/>
    <w:rsid w:val="00867351"/>
    <w:rsid w:val="00867652"/>
    <w:rsid w:val="00867756"/>
    <w:rsid w:val="00867ED2"/>
    <w:rsid w:val="00871205"/>
    <w:rsid w:val="0087179D"/>
    <w:rsid w:val="00871B33"/>
    <w:rsid w:val="00871D88"/>
    <w:rsid w:val="00871DC0"/>
    <w:rsid w:val="008721AE"/>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BB2"/>
    <w:rsid w:val="00875D39"/>
    <w:rsid w:val="00876BA3"/>
    <w:rsid w:val="00876E49"/>
    <w:rsid w:val="00877167"/>
    <w:rsid w:val="00877391"/>
    <w:rsid w:val="0087781F"/>
    <w:rsid w:val="00877B4E"/>
    <w:rsid w:val="0088062A"/>
    <w:rsid w:val="00880B88"/>
    <w:rsid w:val="00880F06"/>
    <w:rsid w:val="00881678"/>
    <w:rsid w:val="00881D8A"/>
    <w:rsid w:val="00882377"/>
    <w:rsid w:val="00882A30"/>
    <w:rsid w:val="0088310B"/>
    <w:rsid w:val="008833F1"/>
    <w:rsid w:val="008836AB"/>
    <w:rsid w:val="00883C32"/>
    <w:rsid w:val="00883CD5"/>
    <w:rsid w:val="00883E9B"/>
    <w:rsid w:val="00883EE7"/>
    <w:rsid w:val="00884360"/>
    <w:rsid w:val="008846AA"/>
    <w:rsid w:val="0088493A"/>
    <w:rsid w:val="00884ADD"/>
    <w:rsid w:val="008854C8"/>
    <w:rsid w:val="00885CDD"/>
    <w:rsid w:val="00886016"/>
    <w:rsid w:val="008862EF"/>
    <w:rsid w:val="00886E28"/>
    <w:rsid w:val="008874C6"/>
    <w:rsid w:val="00887874"/>
    <w:rsid w:val="00887BDA"/>
    <w:rsid w:val="00887E41"/>
    <w:rsid w:val="0089054E"/>
    <w:rsid w:val="008907B8"/>
    <w:rsid w:val="008907FD"/>
    <w:rsid w:val="00890F02"/>
    <w:rsid w:val="00891B62"/>
    <w:rsid w:val="00891DC0"/>
    <w:rsid w:val="008920B9"/>
    <w:rsid w:val="00892887"/>
    <w:rsid w:val="00892D75"/>
    <w:rsid w:val="00893981"/>
    <w:rsid w:val="00893BB7"/>
    <w:rsid w:val="008941DB"/>
    <w:rsid w:val="008944F8"/>
    <w:rsid w:val="00894546"/>
    <w:rsid w:val="00894774"/>
    <w:rsid w:val="008954D8"/>
    <w:rsid w:val="00895940"/>
    <w:rsid w:val="00895C7B"/>
    <w:rsid w:val="00895E31"/>
    <w:rsid w:val="0089695D"/>
    <w:rsid w:val="008969BA"/>
    <w:rsid w:val="00896D24"/>
    <w:rsid w:val="0089706F"/>
    <w:rsid w:val="0089712D"/>
    <w:rsid w:val="0089733D"/>
    <w:rsid w:val="00897566"/>
    <w:rsid w:val="008979DB"/>
    <w:rsid w:val="008A07A8"/>
    <w:rsid w:val="008A0AAD"/>
    <w:rsid w:val="008A0D4D"/>
    <w:rsid w:val="008A0E9B"/>
    <w:rsid w:val="008A0F8E"/>
    <w:rsid w:val="008A0FAB"/>
    <w:rsid w:val="008A1276"/>
    <w:rsid w:val="008A16EA"/>
    <w:rsid w:val="008A19CD"/>
    <w:rsid w:val="008A1A49"/>
    <w:rsid w:val="008A1C34"/>
    <w:rsid w:val="008A232D"/>
    <w:rsid w:val="008A2862"/>
    <w:rsid w:val="008A2C5D"/>
    <w:rsid w:val="008A2E6C"/>
    <w:rsid w:val="008A2F60"/>
    <w:rsid w:val="008A3046"/>
    <w:rsid w:val="008A309C"/>
    <w:rsid w:val="008A3DF9"/>
    <w:rsid w:val="008A5209"/>
    <w:rsid w:val="008A547E"/>
    <w:rsid w:val="008A5B1F"/>
    <w:rsid w:val="008A5DDC"/>
    <w:rsid w:val="008A5E8A"/>
    <w:rsid w:val="008A5FC8"/>
    <w:rsid w:val="008A60E2"/>
    <w:rsid w:val="008A66F4"/>
    <w:rsid w:val="008A7254"/>
    <w:rsid w:val="008A73F9"/>
    <w:rsid w:val="008A7474"/>
    <w:rsid w:val="008A7FB7"/>
    <w:rsid w:val="008B060F"/>
    <w:rsid w:val="008B0781"/>
    <w:rsid w:val="008B0B0A"/>
    <w:rsid w:val="008B0B42"/>
    <w:rsid w:val="008B0D56"/>
    <w:rsid w:val="008B0D89"/>
    <w:rsid w:val="008B131B"/>
    <w:rsid w:val="008B1427"/>
    <w:rsid w:val="008B1A4F"/>
    <w:rsid w:val="008B1A8B"/>
    <w:rsid w:val="008B2929"/>
    <w:rsid w:val="008B2CE0"/>
    <w:rsid w:val="008B2E67"/>
    <w:rsid w:val="008B31F9"/>
    <w:rsid w:val="008B3A18"/>
    <w:rsid w:val="008B3A74"/>
    <w:rsid w:val="008B3BD2"/>
    <w:rsid w:val="008B3C40"/>
    <w:rsid w:val="008B4276"/>
    <w:rsid w:val="008B428B"/>
    <w:rsid w:val="008B47F3"/>
    <w:rsid w:val="008B4A65"/>
    <w:rsid w:val="008B4AA4"/>
    <w:rsid w:val="008B4E9B"/>
    <w:rsid w:val="008B50DF"/>
    <w:rsid w:val="008B56A4"/>
    <w:rsid w:val="008B5A0C"/>
    <w:rsid w:val="008B5A72"/>
    <w:rsid w:val="008B5B36"/>
    <w:rsid w:val="008B5D4D"/>
    <w:rsid w:val="008B60D9"/>
    <w:rsid w:val="008B6162"/>
    <w:rsid w:val="008B6543"/>
    <w:rsid w:val="008B65D2"/>
    <w:rsid w:val="008B66DA"/>
    <w:rsid w:val="008B685F"/>
    <w:rsid w:val="008B6CEB"/>
    <w:rsid w:val="008B6D73"/>
    <w:rsid w:val="008B706F"/>
    <w:rsid w:val="008B7732"/>
    <w:rsid w:val="008B7F0F"/>
    <w:rsid w:val="008C04DF"/>
    <w:rsid w:val="008C082D"/>
    <w:rsid w:val="008C1041"/>
    <w:rsid w:val="008C16B2"/>
    <w:rsid w:val="008C1880"/>
    <w:rsid w:val="008C1897"/>
    <w:rsid w:val="008C1971"/>
    <w:rsid w:val="008C2027"/>
    <w:rsid w:val="008C2041"/>
    <w:rsid w:val="008C234C"/>
    <w:rsid w:val="008C2AD0"/>
    <w:rsid w:val="008C2FA8"/>
    <w:rsid w:val="008C31AE"/>
    <w:rsid w:val="008C321B"/>
    <w:rsid w:val="008C3BC3"/>
    <w:rsid w:val="008C4441"/>
    <w:rsid w:val="008C452F"/>
    <w:rsid w:val="008C49D9"/>
    <w:rsid w:val="008C4AF5"/>
    <w:rsid w:val="008C4B80"/>
    <w:rsid w:val="008C4BA1"/>
    <w:rsid w:val="008C5036"/>
    <w:rsid w:val="008C5399"/>
    <w:rsid w:val="008C53DE"/>
    <w:rsid w:val="008C57E9"/>
    <w:rsid w:val="008C5CA1"/>
    <w:rsid w:val="008C62E2"/>
    <w:rsid w:val="008C644C"/>
    <w:rsid w:val="008C6750"/>
    <w:rsid w:val="008C67E5"/>
    <w:rsid w:val="008C6827"/>
    <w:rsid w:val="008C6874"/>
    <w:rsid w:val="008C6AC2"/>
    <w:rsid w:val="008C7098"/>
    <w:rsid w:val="008C71E8"/>
    <w:rsid w:val="008C74B6"/>
    <w:rsid w:val="008C798F"/>
    <w:rsid w:val="008C7A3E"/>
    <w:rsid w:val="008C7C85"/>
    <w:rsid w:val="008D00FE"/>
    <w:rsid w:val="008D2147"/>
    <w:rsid w:val="008D21CD"/>
    <w:rsid w:val="008D252D"/>
    <w:rsid w:val="008D2817"/>
    <w:rsid w:val="008D2AC6"/>
    <w:rsid w:val="008D2CAF"/>
    <w:rsid w:val="008D303A"/>
    <w:rsid w:val="008D3ACE"/>
    <w:rsid w:val="008D3C0D"/>
    <w:rsid w:val="008D3C88"/>
    <w:rsid w:val="008D4E7E"/>
    <w:rsid w:val="008D51CC"/>
    <w:rsid w:val="008D56A6"/>
    <w:rsid w:val="008D648F"/>
    <w:rsid w:val="008D694B"/>
    <w:rsid w:val="008D6B57"/>
    <w:rsid w:val="008D6C14"/>
    <w:rsid w:val="008D7233"/>
    <w:rsid w:val="008D7344"/>
    <w:rsid w:val="008D76C3"/>
    <w:rsid w:val="008D7A55"/>
    <w:rsid w:val="008E0767"/>
    <w:rsid w:val="008E0BE2"/>
    <w:rsid w:val="008E0CD1"/>
    <w:rsid w:val="008E154E"/>
    <w:rsid w:val="008E1CB2"/>
    <w:rsid w:val="008E2389"/>
    <w:rsid w:val="008E31A9"/>
    <w:rsid w:val="008E3BA5"/>
    <w:rsid w:val="008E4F95"/>
    <w:rsid w:val="008E530B"/>
    <w:rsid w:val="008E5366"/>
    <w:rsid w:val="008E537C"/>
    <w:rsid w:val="008E5533"/>
    <w:rsid w:val="008E6325"/>
    <w:rsid w:val="008E6A0E"/>
    <w:rsid w:val="008E6D09"/>
    <w:rsid w:val="008E7511"/>
    <w:rsid w:val="008E775F"/>
    <w:rsid w:val="008E77B7"/>
    <w:rsid w:val="008E7B24"/>
    <w:rsid w:val="008F0271"/>
    <w:rsid w:val="008F034E"/>
    <w:rsid w:val="008F0CA5"/>
    <w:rsid w:val="008F1A30"/>
    <w:rsid w:val="008F1C6E"/>
    <w:rsid w:val="008F1EDC"/>
    <w:rsid w:val="008F1FC1"/>
    <w:rsid w:val="008F2238"/>
    <w:rsid w:val="008F2333"/>
    <w:rsid w:val="008F2691"/>
    <w:rsid w:val="008F2DF6"/>
    <w:rsid w:val="008F2E3D"/>
    <w:rsid w:val="008F35DC"/>
    <w:rsid w:val="008F3D89"/>
    <w:rsid w:val="008F41EA"/>
    <w:rsid w:val="008F46F4"/>
    <w:rsid w:val="008F478E"/>
    <w:rsid w:val="008F4D52"/>
    <w:rsid w:val="008F4E41"/>
    <w:rsid w:val="008F5276"/>
    <w:rsid w:val="008F6061"/>
    <w:rsid w:val="008F6222"/>
    <w:rsid w:val="008F665E"/>
    <w:rsid w:val="008F670B"/>
    <w:rsid w:val="008F76E4"/>
    <w:rsid w:val="008F7A00"/>
    <w:rsid w:val="00900C1C"/>
    <w:rsid w:val="00900F31"/>
    <w:rsid w:val="00900F65"/>
    <w:rsid w:val="009012AD"/>
    <w:rsid w:val="009014C8"/>
    <w:rsid w:val="009015BF"/>
    <w:rsid w:val="00901CCA"/>
    <w:rsid w:val="00901F0A"/>
    <w:rsid w:val="0090213F"/>
    <w:rsid w:val="009029B0"/>
    <w:rsid w:val="00902C58"/>
    <w:rsid w:val="009039B0"/>
    <w:rsid w:val="00903F01"/>
    <w:rsid w:val="0090408D"/>
    <w:rsid w:val="0090416F"/>
    <w:rsid w:val="00904580"/>
    <w:rsid w:val="00904757"/>
    <w:rsid w:val="00904B36"/>
    <w:rsid w:val="00904C80"/>
    <w:rsid w:val="00904E6B"/>
    <w:rsid w:val="00904FCB"/>
    <w:rsid w:val="00905159"/>
    <w:rsid w:val="009055BA"/>
    <w:rsid w:val="009056EC"/>
    <w:rsid w:val="0090598F"/>
    <w:rsid w:val="00905E74"/>
    <w:rsid w:val="009066C7"/>
    <w:rsid w:val="00906EEC"/>
    <w:rsid w:val="0090701B"/>
    <w:rsid w:val="0090773A"/>
    <w:rsid w:val="0091038F"/>
    <w:rsid w:val="00910AE9"/>
    <w:rsid w:val="009113C8"/>
    <w:rsid w:val="00912659"/>
    <w:rsid w:val="009129EF"/>
    <w:rsid w:val="0091310B"/>
    <w:rsid w:val="00913531"/>
    <w:rsid w:val="00913597"/>
    <w:rsid w:val="0091379B"/>
    <w:rsid w:val="0091384B"/>
    <w:rsid w:val="00913F33"/>
    <w:rsid w:val="00913F3A"/>
    <w:rsid w:val="00914204"/>
    <w:rsid w:val="00914306"/>
    <w:rsid w:val="00914392"/>
    <w:rsid w:val="009143B2"/>
    <w:rsid w:val="00914B33"/>
    <w:rsid w:val="00915411"/>
    <w:rsid w:val="00915C7E"/>
    <w:rsid w:val="00916505"/>
    <w:rsid w:val="009166AF"/>
    <w:rsid w:val="009168B3"/>
    <w:rsid w:val="00917477"/>
    <w:rsid w:val="00917569"/>
    <w:rsid w:val="00917862"/>
    <w:rsid w:val="00917BE4"/>
    <w:rsid w:val="009206C0"/>
    <w:rsid w:val="009222AF"/>
    <w:rsid w:val="00922606"/>
    <w:rsid w:val="00922791"/>
    <w:rsid w:val="00922D31"/>
    <w:rsid w:val="00923797"/>
    <w:rsid w:val="009239F9"/>
    <w:rsid w:val="00923F34"/>
    <w:rsid w:val="0092455C"/>
    <w:rsid w:val="0092549A"/>
    <w:rsid w:val="0092559F"/>
    <w:rsid w:val="00925C6F"/>
    <w:rsid w:val="0092607C"/>
    <w:rsid w:val="00926081"/>
    <w:rsid w:val="009264C1"/>
    <w:rsid w:val="0092675A"/>
    <w:rsid w:val="00927320"/>
    <w:rsid w:val="00930100"/>
    <w:rsid w:val="00930352"/>
    <w:rsid w:val="00930389"/>
    <w:rsid w:val="009305BC"/>
    <w:rsid w:val="00930B95"/>
    <w:rsid w:val="00930CDD"/>
    <w:rsid w:val="00930F94"/>
    <w:rsid w:val="009310DB"/>
    <w:rsid w:val="00931141"/>
    <w:rsid w:val="009316EE"/>
    <w:rsid w:val="00931B96"/>
    <w:rsid w:val="00931C86"/>
    <w:rsid w:val="00932105"/>
    <w:rsid w:val="00932289"/>
    <w:rsid w:val="00932771"/>
    <w:rsid w:val="00932A03"/>
    <w:rsid w:val="00932ED3"/>
    <w:rsid w:val="00933C65"/>
    <w:rsid w:val="00934D3B"/>
    <w:rsid w:val="00935224"/>
    <w:rsid w:val="00935665"/>
    <w:rsid w:val="00935B30"/>
    <w:rsid w:val="00936A42"/>
    <w:rsid w:val="00936A4E"/>
    <w:rsid w:val="00936E77"/>
    <w:rsid w:val="009370ED"/>
    <w:rsid w:val="00937965"/>
    <w:rsid w:val="00937E21"/>
    <w:rsid w:val="00940125"/>
    <w:rsid w:val="0094038F"/>
    <w:rsid w:val="0094067C"/>
    <w:rsid w:val="0094098F"/>
    <w:rsid w:val="00940AE9"/>
    <w:rsid w:val="00940C55"/>
    <w:rsid w:val="00940E97"/>
    <w:rsid w:val="00941580"/>
    <w:rsid w:val="00942058"/>
    <w:rsid w:val="00942117"/>
    <w:rsid w:val="00942962"/>
    <w:rsid w:val="00942B9A"/>
    <w:rsid w:val="00942E95"/>
    <w:rsid w:val="00943006"/>
    <w:rsid w:val="0094368F"/>
    <w:rsid w:val="00944A06"/>
    <w:rsid w:val="00944E0C"/>
    <w:rsid w:val="009455BE"/>
    <w:rsid w:val="00945998"/>
    <w:rsid w:val="00945CE8"/>
    <w:rsid w:val="00945EC6"/>
    <w:rsid w:val="00946AA1"/>
    <w:rsid w:val="00946BB2"/>
    <w:rsid w:val="00946C48"/>
    <w:rsid w:val="00946D8B"/>
    <w:rsid w:val="00946DD8"/>
    <w:rsid w:val="00946EFF"/>
    <w:rsid w:val="00946F6E"/>
    <w:rsid w:val="009474C2"/>
    <w:rsid w:val="0094777A"/>
    <w:rsid w:val="00947A98"/>
    <w:rsid w:val="009500F4"/>
    <w:rsid w:val="0095083A"/>
    <w:rsid w:val="00950D81"/>
    <w:rsid w:val="00951406"/>
    <w:rsid w:val="00951729"/>
    <w:rsid w:val="00951BD9"/>
    <w:rsid w:val="009526CC"/>
    <w:rsid w:val="00952A05"/>
    <w:rsid w:val="0095376E"/>
    <w:rsid w:val="00953831"/>
    <w:rsid w:val="00953F58"/>
    <w:rsid w:val="009543EB"/>
    <w:rsid w:val="00954978"/>
    <w:rsid w:val="00954B1B"/>
    <w:rsid w:val="00955633"/>
    <w:rsid w:val="00955C97"/>
    <w:rsid w:val="00956832"/>
    <w:rsid w:val="00957B9C"/>
    <w:rsid w:val="00957C1E"/>
    <w:rsid w:val="00957C86"/>
    <w:rsid w:val="0096019A"/>
    <w:rsid w:val="00960B00"/>
    <w:rsid w:val="00960F15"/>
    <w:rsid w:val="00961987"/>
    <w:rsid w:val="00961A98"/>
    <w:rsid w:val="00961C86"/>
    <w:rsid w:val="009620E6"/>
    <w:rsid w:val="009623AB"/>
    <w:rsid w:val="009628F8"/>
    <w:rsid w:val="00962AFE"/>
    <w:rsid w:val="00962F2F"/>
    <w:rsid w:val="00963063"/>
    <w:rsid w:val="009631BA"/>
    <w:rsid w:val="009631C3"/>
    <w:rsid w:val="00963306"/>
    <w:rsid w:val="00963456"/>
    <w:rsid w:val="0096378F"/>
    <w:rsid w:val="009637A0"/>
    <w:rsid w:val="009637E3"/>
    <w:rsid w:val="00964131"/>
    <w:rsid w:val="00964206"/>
    <w:rsid w:val="00965380"/>
    <w:rsid w:val="009656EE"/>
    <w:rsid w:val="00965871"/>
    <w:rsid w:val="009659A9"/>
    <w:rsid w:val="00965CE7"/>
    <w:rsid w:val="00965E26"/>
    <w:rsid w:val="0096617F"/>
    <w:rsid w:val="009663C6"/>
    <w:rsid w:val="0096643C"/>
    <w:rsid w:val="00966F17"/>
    <w:rsid w:val="009676B4"/>
    <w:rsid w:val="00967ED7"/>
    <w:rsid w:val="00970102"/>
    <w:rsid w:val="00970139"/>
    <w:rsid w:val="00970354"/>
    <w:rsid w:val="00970A6B"/>
    <w:rsid w:val="00970E6B"/>
    <w:rsid w:val="00971154"/>
    <w:rsid w:val="00971171"/>
    <w:rsid w:val="00971251"/>
    <w:rsid w:val="009713C6"/>
    <w:rsid w:val="009718E6"/>
    <w:rsid w:val="00971D9B"/>
    <w:rsid w:val="00972EC5"/>
    <w:rsid w:val="009731EC"/>
    <w:rsid w:val="009732E9"/>
    <w:rsid w:val="00973586"/>
    <w:rsid w:val="00973610"/>
    <w:rsid w:val="009737D9"/>
    <w:rsid w:val="00973C29"/>
    <w:rsid w:val="00973F7E"/>
    <w:rsid w:val="00974D59"/>
    <w:rsid w:val="00975363"/>
    <w:rsid w:val="009758E3"/>
    <w:rsid w:val="009763C4"/>
    <w:rsid w:val="00976C4F"/>
    <w:rsid w:val="009772F1"/>
    <w:rsid w:val="00977A6B"/>
    <w:rsid w:val="009803F1"/>
    <w:rsid w:val="0098059A"/>
    <w:rsid w:val="009807B4"/>
    <w:rsid w:val="009815EC"/>
    <w:rsid w:val="0098182A"/>
    <w:rsid w:val="00981CB7"/>
    <w:rsid w:val="009828C6"/>
    <w:rsid w:val="00982964"/>
    <w:rsid w:val="00982992"/>
    <w:rsid w:val="00982EA2"/>
    <w:rsid w:val="00983A84"/>
    <w:rsid w:val="00983B4C"/>
    <w:rsid w:val="00983DFB"/>
    <w:rsid w:val="00983E9E"/>
    <w:rsid w:val="009844F7"/>
    <w:rsid w:val="00984753"/>
    <w:rsid w:val="00984AA1"/>
    <w:rsid w:val="00985303"/>
    <w:rsid w:val="00985462"/>
    <w:rsid w:val="00985463"/>
    <w:rsid w:val="00985605"/>
    <w:rsid w:val="0098582B"/>
    <w:rsid w:val="00985947"/>
    <w:rsid w:val="00985FE7"/>
    <w:rsid w:val="00986029"/>
    <w:rsid w:val="009861AC"/>
    <w:rsid w:val="009863A5"/>
    <w:rsid w:val="00986B87"/>
    <w:rsid w:val="009872BB"/>
    <w:rsid w:val="009879A1"/>
    <w:rsid w:val="00987CE1"/>
    <w:rsid w:val="00987D8B"/>
    <w:rsid w:val="00990441"/>
    <w:rsid w:val="0099079E"/>
    <w:rsid w:val="0099086F"/>
    <w:rsid w:val="00990D82"/>
    <w:rsid w:val="0099188F"/>
    <w:rsid w:val="0099189A"/>
    <w:rsid w:val="00991F5D"/>
    <w:rsid w:val="0099281E"/>
    <w:rsid w:val="00992870"/>
    <w:rsid w:val="009930B9"/>
    <w:rsid w:val="009934E2"/>
    <w:rsid w:val="00993543"/>
    <w:rsid w:val="00993AA0"/>
    <w:rsid w:val="00993AB6"/>
    <w:rsid w:val="00993BBE"/>
    <w:rsid w:val="00993DDC"/>
    <w:rsid w:val="00994079"/>
    <w:rsid w:val="00994F59"/>
    <w:rsid w:val="009956AF"/>
    <w:rsid w:val="00995933"/>
    <w:rsid w:val="00995AD4"/>
    <w:rsid w:val="00995FFD"/>
    <w:rsid w:val="00996A15"/>
    <w:rsid w:val="00996E03"/>
    <w:rsid w:val="009973E6"/>
    <w:rsid w:val="00997F4B"/>
    <w:rsid w:val="009A0B5D"/>
    <w:rsid w:val="009A12E5"/>
    <w:rsid w:val="009A1465"/>
    <w:rsid w:val="009A244C"/>
    <w:rsid w:val="009A2541"/>
    <w:rsid w:val="009A2BBB"/>
    <w:rsid w:val="009A2C08"/>
    <w:rsid w:val="009A2CD1"/>
    <w:rsid w:val="009A2DC9"/>
    <w:rsid w:val="009A35A6"/>
    <w:rsid w:val="009A3612"/>
    <w:rsid w:val="009A398C"/>
    <w:rsid w:val="009A3BBB"/>
    <w:rsid w:val="009A4007"/>
    <w:rsid w:val="009A4059"/>
    <w:rsid w:val="009A44C8"/>
    <w:rsid w:val="009A4579"/>
    <w:rsid w:val="009A45B0"/>
    <w:rsid w:val="009A4755"/>
    <w:rsid w:val="009A4EAB"/>
    <w:rsid w:val="009A513D"/>
    <w:rsid w:val="009A544C"/>
    <w:rsid w:val="009A5BCC"/>
    <w:rsid w:val="009A5F58"/>
    <w:rsid w:val="009A64B0"/>
    <w:rsid w:val="009A6534"/>
    <w:rsid w:val="009A661D"/>
    <w:rsid w:val="009A6A6F"/>
    <w:rsid w:val="009A735F"/>
    <w:rsid w:val="009A7D52"/>
    <w:rsid w:val="009B07DC"/>
    <w:rsid w:val="009B1226"/>
    <w:rsid w:val="009B13B9"/>
    <w:rsid w:val="009B1AD4"/>
    <w:rsid w:val="009B1B69"/>
    <w:rsid w:val="009B1B70"/>
    <w:rsid w:val="009B1D67"/>
    <w:rsid w:val="009B25FD"/>
    <w:rsid w:val="009B3317"/>
    <w:rsid w:val="009B47EE"/>
    <w:rsid w:val="009B4CFF"/>
    <w:rsid w:val="009B533B"/>
    <w:rsid w:val="009B593E"/>
    <w:rsid w:val="009B5A67"/>
    <w:rsid w:val="009B5FCC"/>
    <w:rsid w:val="009B7570"/>
    <w:rsid w:val="009C0336"/>
    <w:rsid w:val="009C0DCE"/>
    <w:rsid w:val="009C1051"/>
    <w:rsid w:val="009C1140"/>
    <w:rsid w:val="009C137B"/>
    <w:rsid w:val="009C16FB"/>
    <w:rsid w:val="009C1772"/>
    <w:rsid w:val="009C17DA"/>
    <w:rsid w:val="009C18CC"/>
    <w:rsid w:val="009C1C22"/>
    <w:rsid w:val="009C1F5C"/>
    <w:rsid w:val="009C1F80"/>
    <w:rsid w:val="009C28F6"/>
    <w:rsid w:val="009C2C62"/>
    <w:rsid w:val="009C2FC1"/>
    <w:rsid w:val="009C3267"/>
    <w:rsid w:val="009C37B1"/>
    <w:rsid w:val="009C3AFB"/>
    <w:rsid w:val="009C3B95"/>
    <w:rsid w:val="009C3C80"/>
    <w:rsid w:val="009C428C"/>
    <w:rsid w:val="009C470D"/>
    <w:rsid w:val="009C4CD0"/>
    <w:rsid w:val="009C55E1"/>
    <w:rsid w:val="009C5952"/>
    <w:rsid w:val="009C5CA0"/>
    <w:rsid w:val="009C638B"/>
    <w:rsid w:val="009C6CE1"/>
    <w:rsid w:val="009C6EA1"/>
    <w:rsid w:val="009C7811"/>
    <w:rsid w:val="009C7998"/>
    <w:rsid w:val="009C7AEF"/>
    <w:rsid w:val="009C7EF9"/>
    <w:rsid w:val="009D0107"/>
    <w:rsid w:val="009D05E0"/>
    <w:rsid w:val="009D0E89"/>
    <w:rsid w:val="009D199C"/>
    <w:rsid w:val="009D1F22"/>
    <w:rsid w:val="009D217F"/>
    <w:rsid w:val="009D2594"/>
    <w:rsid w:val="009D29E9"/>
    <w:rsid w:val="009D2A08"/>
    <w:rsid w:val="009D3626"/>
    <w:rsid w:val="009D3AEE"/>
    <w:rsid w:val="009D3B66"/>
    <w:rsid w:val="009D443F"/>
    <w:rsid w:val="009D4846"/>
    <w:rsid w:val="009D655A"/>
    <w:rsid w:val="009D68FB"/>
    <w:rsid w:val="009D6EE3"/>
    <w:rsid w:val="009D72FC"/>
    <w:rsid w:val="009D76FA"/>
    <w:rsid w:val="009D771F"/>
    <w:rsid w:val="009D7AF4"/>
    <w:rsid w:val="009D7BA9"/>
    <w:rsid w:val="009D7CD5"/>
    <w:rsid w:val="009E04B3"/>
    <w:rsid w:val="009E0780"/>
    <w:rsid w:val="009E0DFC"/>
    <w:rsid w:val="009E12EA"/>
    <w:rsid w:val="009E1765"/>
    <w:rsid w:val="009E1880"/>
    <w:rsid w:val="009E1A06"/>
    <w:rsid w:val="009E1A85"/>
    <w:rsid w:val="009E1D48"/>
    <w:rsid w:val="009E2202"/>
    <w:rsid w:val="009E247B"/>
    <w:rsid w:val="009E290F"/>
    <w:rsid w:val="009E36A5"/>
    <w:rsid w:val="009E41A0"/>
    <w:rsid w:val="009E442B"/>
    <w:rsid w:val="009E46AE"/>
    <w:rsid w:val="009E48FD"/>
    <w:rsid w:val="009E5252"/>
    <w:rsid w:val="009E5B74"/>
    <w:rsid w:val="009E5FF1"/>
    <w:rsid w:val="009E644A"/>
    <w:rsid w:val="009E66F3"/>
    <w:rsid w:val="009E6E9A"/>
    <w:rsid w:val="009E7888"/>
    <w:rsid w:val="009E7C14"/>
    <w:rsid w:val="009F0803"/>
    <w:rsid w:val="009F094B"/>
    <w:rsid w:val="009F0A01"/>
    <w:rsid w:val="009F1084"/>
    <w:rsid w:val="009F1379"/>
    <w:rsid w:val="009F1B45"/>
    <w:rsid w:val="009F1B50"/>
    <w:rsid w:val="009F1EFE"/>
    <w:rsid w:val="009F1F1A"/>
    <w:rsid w:val="009F2019"/>
    <w:rsid w:val="009F2D3D"/>
    <w:rsid w:val="009F2F13"/>
    <w:rsid w:val="009F3B2B"/>
    <w:rsid w:val="009F3C1C"/>
    <w:rsid w:val="009F3CA2"/>
    <w:rsid w:val="009F3EA2"/>
    <w:rsid w:val="009F419C"/>
    <w:rsid w:val="009F43E0"/>
    <w:rsid w:val="009F49B2"/>
    <w:rsid w:val="009F52C1"/>
    <w:rsid w:val="009F52CE"/>
    <w:rsid w:val="009F5429"/>
    <w:rsid w:val="009F5EB6"/>
    <w:rsid w:val="009F62D9"/>
    <w:rsid w:val="009F6579"/>
    <w:rsid w:val="009F67C0"/>
    <w:rsid w:val="009F6C9D"/>
    <w:rsid w:val="009F790C"/>
    <w:rsid w:val="00A00281"/>
    <w:rsid w:val="00A00C12"/>
    <w:rsid w:val="00A016F4"/>
    <w:rsid w:val="00A01D7B"/>
    <w:rsid w:val="00A0211B"/>
    <w:rsid w:val="00A02326"/>
    <w:rsid w:val="00A037BA"/>
    <w:rsid w:val="00A03AB2"/>
    <w:rsid w:val="00A03AC2"/>
    <w:rsid w:val="00A03C7D"/>
    <w:rsid w:val="00A0404D"/>
    <w:rsid w:val="00A042A2"/>
    <w:rsid w:val="00A04583"/>
    <w:rsid w:val="00A04B94"/>
    <w:rsid w:val="00A04CCE"/>
    <w:rsid w:val="00A04D6C"/>
    <w:rsid w:val="00A053A2"/>
    <w:rsid w:val="00A055A5"/>
    <w:rsid w:val="00A05974"/>
    <w:rsid w:val="00A059F8"/>
    <w:rsid w:val="00A05DD6"/>
    <w:rsid w:val="00A06074"/>
    <w:rsid w:val="00A0626C"/>
    <w:rsid w:val="00A06502"/>
    <w:rsid w:val="00A06F11"/>
    <w:rsid w:val="00A07A85"/>
    <w:rsid w:val="00A07C1C"/>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D03"/>
    <w:rsid w:val="00A14F1F"/>
    <w:rsid w:val="00A15328"/>
    <w:rsid w:val="00A156C6"/>
    <w:rsid w:val="00A15D7C"/>
    <w:rsid w:val="00A1621F"/>
    <w:rsid w:val="00A16688"/>
    <w:rsid w:val="00A16A4D"/>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050"/>
    <w:rsid w:val="00A242F7"/>
    <w:rsid w:val="00A24F6B"/>
    <w:rsid w:val="00A25337"/>
    <w:rsid w:val="00A25565"/>
    <w:rsid w:val="00A25E59"/>
    <w:rsid w:val="00A25FA0"/>
    <w:rsid w:val="00A2678B"/>
    <w:rsid w:val="00A30B98"/>
    <w:rsid w:val="00A31884"/>
    <w:rsid w:val="00A31A3C"/>
    <w:rsid w:val="00A320C1"/>
    <w:rsid w:val="00A320ED"/>
    <w:rsid w:val="00A3219D"/>
    <w:rsid w:val="00A321B6"/>
    <w:rsid w:val="00A321B7"/>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D61"/>
    <w:rsid w:val="00A35E95"/>
    <w:rsid w:val="00A361CA"/>
    <w:rsid w:val="00A365D9"/>
    <w:rsid w:val="00A36AB7"/>
    <w:rsid w:val="00A374EB"/>
    <w:rsid w:val="00A3768F"/>
    <w:rsid w:val="00A37C4A"/>
    <w:rsid w:val="00A40131"/>
    <w:rsid w:val="00A402A1"/>
    <w:rsid w:val="00A40334"/>
    <w:rsid w:val="00A40605"/>
    <w:rsid w:val="00A40A58"/>
    <w:rsid w:val="00A40AC3"/>
    <w:rsid w:val="00A41335"/>
    <w:rsid w:val="00A41D8A"/>
    <w:rsid w:val="00A4274E"/>
    <w:rsid w:val="00A42D1C"/>
    <w:rsid w:val="00A43F59"/>
    <w:rsid w:val="00A44175"/>
    <w:rsid w:val="00A44D8F"/>
    <w:rsid w:val="00A455A8"/>
    <w:rsid w:val="00A45A85"/>
    <w:rsid w:val="00A45C4D"/>
    <w:rsid w:val="00A46170"/>
    <w:rsid w:val="00A46260"/>
    <w:rsid w:val="00A464DE"/>
    <w:rsid w:val="00A46777"/>
    <w:rsid w:val="00A468A4"/>
    <w:rsid w:val="00A46B45"/>
    <w:rsid w:val="00A46CF2"/>
    <w:rsid w:val="00A46E08"/>
    <w:rsid w:val="00A46E8E"/>
    <w:rsid w:val="00A46F7D"/>
    <w:rsid w:val="00A475B0"/>
    <w:rsid w:val="00A4778A"/>
    <w:rsid w:val="00A4789B"/>
    <w:rsid w:val="00A502C3"/>
    <w:rsid w:val="00A50455"/>
    <w:rsid w:val="00A506EA"/>
    <w:rsid w:val="00A50D22"/>
    <w:rsid w:val="00A50E14"/>
    <w:rsid w:val="00A51233"/>
    <w:rsid w:val="00A512C3"/>
    <w:rsid w:val="00A51CDD"/>
    <w:rsid w:val="00A5223C"/>
    <w:rsid w:val="00A522C3"/>
    <w:rsid w:val="00A528B0"/>
    <w:rsid w:val="00A52DCE"/>
    <w:rsid w:val="00A53477"/>
    <w:rsid w:val="00A54390"/>
    <w:rsid w:val="00A54431"/>
    <w:rsid w:val="00A54E22"/>
    <w:rsid w:val="00A55140"/>
    <w:rsid w:val="00A562CA"/>
    <w:rsid w:val="00A56787"/>
    <w:rsid w:val="00A5694E"/>
    <w:rsid w:val="00A571AE"/>
    <w:rsid w:val="00A571FE"/>
    <w:rsid w:val="00A5759A"/>
    <w:rsid w:val="00A575B4"/>
    <w:rsid w:val="00A578F0"/>
    <w:rsid w:val="00A5796A"/>
    <w:rsid w:val="00A57DDC"/>
    <w:rsid w:val="00A60300"/>
    <w:rsid w:val="00A60395"/>
    <w:rsid w:val="00A60929"/>
    <w:rsid w:val="00A61063"/>
    <w:rsid w:val="00A61836"/>
    <w:rsid w:val="00A61B26"/>
    <w:rsid w:val="00A61D1D"/>
    <w:rsid w:val="00A61D8E"/>
    <w:rsid w:val="00A61EE9"/>
    <w:rsid w:val="00A622F0"/>
    <w:rsid w:val="00A6266A"/>
    <w:rsid w:val="00A6287E"/>
    <w:rsid w:val="00A62E36"/>
    <w:rsid w:val="00A63507"/>
    <w:rsid w:val="00A63FB2"/>
    <w:rsid w:val="00A64465"/>
    <w:rsid w:val="00A64751"/>
    <w:rsid w:val="00A64A3F"/>
    <w:rsid w:val="00A64DC9"/>
    <w:rsid w:val="00A64E2A"/>
    <w:rsid w:val="00A65280"/>
    <w:rsid w:val="00A65624"/>
    <w:rsid w:val="00A658A4"/>
    <w:rsid w:val="00A67085"/>
    <w:rsid w:val="00A6710A"/>
    <w:rsid w:val="00A67354"/>
    <w:rsid w:val="00A675BB"/>
    <w:rsid w:val="00A67EC3"/>
    <w:rsid w:val="00A7079A"/>
    <w:rsid w:val="00A70B3A"/>
    <w:rsid w:val="00A70C28"/>
    <w:rsid w:val="00A70DF7"/>
    <w:rsid w:val="00A711F0"/>
    <w:rsid w:val="00A71593"/>
    <w:rsid w:val="00A71EFB"/>
    <w:rsid w:val="00A721B4"/>
    <w:rsid w:val="00A72644"/>
    <w:rsid w:val="00A72B79"/>
    <w:rsid w:val="00A72BFA"/>
    <w:rsid w:val="00A73268"/>
    <w:rsid w:val="00A737FD"/>
    <w:rsid w:val="00A73BD7"/>
    <w:rsid w:val="00A742C7"/>
    <w:rsid w:val="00A743AB"/>
    <w:rsid w:val="00A7453E"/>
    <w:rsid w:val="00A753C0"/>
    <w:rsid w:val="00A75510"/>
    <w:rsid w:val="00A761E5"/>
    <w:rsid w:val="00A765B3"/>
    <w:rsid w:val="00A76683"/>
    <w:rsid w:val="00A77212"/>
    <w:rsid w:val="00A77C2C"/>
    <w:rsid w:val="00A80062"/>
    <w:rsid w:val="00A80110"/>
    <w:rsid w:val="00A8057F"/>
    <w:rsid w:val="00A8095B"/>
    <w:rsid w:val="00A80A99"/>
    <w:rsid w:val="00A80F27"/>
    <w:rsid w:val="00A81716"/>
    <w:rsid w:val="00A8182F"/>
    <w:rsid w:val="00A81C19"/>
    <w:rsid w:val="00A82146"/>
    <w:rsid w:val="00A823A7"/>
    <w:rsid w:val="00A82545"/>
    <w:rsid w:val="00A82683"/>
    <w:rsid w:val="00A82865"/>
    <w:rsid w:val="00A82B55"/>
    <w:rsid w:val="00A82C68"/>
    <w:rsid w:val="00A831D9"/>
    <w:rsid w:val="00A83508"/>
    <w:rsid w:val="00A856EB"/>
    <w:rsid w:val="00A85BC5"/>
    <w:rsid w:val="00A85CF0"/>
    <w:rsid w:val="00A86236"/>
    <w:rsid w:val="00A86C9C"/>
    <w:rsid w:val="00A875E3"/>
    <w:rsid w:val="00A87694"/>
    <w:rsid w:val="00A8770F"/>
    <w:rsid w:val="00A87946"/>
    <w:rsid w:val="00A87A9E"/>
    <w:rsid w:val="00A87CDA"/>
    <w:rsid w:val="00A9022E"/>
    <w:rsid w:val="00A902D4"/>
    <w:rsid w:val="00A9079C"/>
    <w:rsid w:val="00A90991"/>
    <w:rsid w:val="00A90C0D"/>
    <w:rsid w:val="00A90C5E"/>
    <w:rsid w:val="00A90FFB"/>
    <w:rsid w:val="00A91128"/>
    <w:rsid w:val="00A91257"/>
    <w:rsid w:val="00A919C2"/>
    <w:rsid w:val="00A9209F"/>
    <w:rsid w:val="00A9235A"/>
    <w:rsid w:val="00A92C0D"/>
    <w:rsid w:val="00A92EB1"/>
    <w:rsid w:val="00A93011"/>
    <w:rsid w:val="00A93BE0"/>
    <w:rsid w:val="00A93C25"/>
    <w:rsid w:val="00A93E1B"/>
    <w:rsid w:val="00A9408B"/>
    <w:rsid w:val="00A942E6"/>
    <w:rsid w:val="00A943B2"/>
    <w:rsid w:val="00A94442"/>
    <w:rsid w:val="00A944F2"/>
    <w:rsid w:val="00A9464D"/>
    <w:rsid w:val="00A94974"/>
    <w:rsid w:val="00A94DD9"/>
    <w:rsid w:val="00A9539C"/>
    <w:rsid w:val="00A95683"/>
    <w:rsid w:val="00A956C3"/>
    <w:rsid w:val="00A95955"/>
    <w:rsid w:val="00A9632E"/>
    <w:rsid w:val="00A9641B"/>
    <w:rsid w:val="00A9643B"/>
    <w:rsid w:val="00A96700"/>
    <w:rsid w:val="00A967CF"/>
    <w:rsid w:val="00A96E21"/>
    <w:rsid w:val="00A96E34"/>
    <w:rsid w:val="00A96FA8"/>
    <w:rsid w:val="00A979B1"/>
    <w:rsid w:val="00AA0AD4"/>
    <w:rsid w:val="00AA1022"/>
    <w:rsid w:val="00AA1165"/>
    <w:rsid w:val="00AA1480"/>
    <w:rsid w:val="00AA1656"/>
    <w:rsid w:val="00AA1B82"/>
    <w:rsid w:val="00AA1E32"/>
    <w:rsid w:val="00AA1F66"/>
    <w:rsid w:val="00AA2601"/>
    <w:rsid w:val="00AA2A10"/>
    <w:rsid w:val="00AA30A2"/>
    <w:rsid w:val="00AA310F"/>
    <w:rsid w:val="00AA3467"/>
    <w:rsid w:val="00AA3647"/>
    <w:rsid w:val="00AA3682"/>
    <w:rsid w:val="00AA397F"/>
    <w:rsid w:val="00AA3B66"/>
    <w:rsid w:val="00AA3F31"/>
    <w:rsid w:val="00AA437A"/>
    <w:rsid w:val="00AA43BD"/>
    <w:rsid w:val="00AA4625"/>
    <w:rsid w:val="00AA4E30"/>
    <w:rsid w:val="00AA5517"/>
    <w:rsid w:val="00AA6760"/>
    <w:rsid w:val="00AA6BB6"/>
    <w:rsid w:val="00AA7BCE"/>
    <w:rsid w:val="00AA7D57"/>
    <w:rsid w:val="00AB023E"/>
    <w:rsid w:val="00AB02E9"/>
    <w:rsid w:val="00AB07B5"/>
    <w:rsid w:val="00AB10EA"/>
    <w:rsid w:val="00AB16B3"/>
    <w:rsid w:val="00AB1EFA"/>
    <w:rsid w:val="00AB1F1A"/>
    <w:rsid w:val="00AB2EE7"/>
    <w:rsid w:val="00AB31D7"/>
    <w:rsid w:val="00AB33AA"/>
    <w:rsid w:val="00AB3F0D"/>
    <w:rsid w:val="00AB44BD"/>
    <w:rsid w:val="00AB4639"/>
    <w:rsid w:val="00AB4BA0"/>
    <w:rsid w:val="00AB53E4"/>
    <w:rsid w:val="00AB5467"/>
    <w:rsid w:val="00AB5488"/>
    <w:rsid w:val="00AB5B32"/>
    <w:rsid w:val="00AB6007"/>
    <w:rsid w:val="00AB6420"/>
    <w:rsid w:val="00AB6451"/>
    <w:rsid w:val="00AB6588"/>
    <w:rsid w:val="00AB6591"/>
    <w:rsid w:val="00AB676F"/>
    <w:rsid w:val="00AB6C7B"/>
    <w:rsid w:val="00AB6EAC"/>
    <w:rsid w:val="00AC00D2"/>
    <w:rsid w:val="00AC0512"/>
    <w:rsid w:val="00AC0699"/>
    <w:rsid w:val="00AC1070"/>
    <w:rsid w:val="00AC1085"/>
    <w:rsid w:val="00AC11B0"/>
    <w:rsid w:val="00AC191A"/>
    <w:rsid w:val="00AC2298"/>
    <w:rsid w:val="00AC252B"/>
    <w:rsid w:val="00AC2B21"/>
    <w:rsid w:val="00AC2BEF"/>
    <w:rsid w:val="00AC2F08"/>
    <w:rsid w:val="00AC35B2"/>
    <w:rsid w:val="00AC3610"/>
    <w:rsid w:val="00AC3CBD"/>
    <w:rsid w:val="00AC4B39"/>
    <w:rsid w:val="00AC4F34"/>
    <w:rsid w:val="00AC50BC"/>
    <w:rsid w:val="00AC51FF"/>
    <w:rsid w:val="00AC529C"/>
    <w:rsid w:val="00AC58E2"/>
    <w:rsid w:val="00AC606C"/>
    <w:rsid w:val="00AC6104"/>
    <w:rsid w:val="00AC6198"/>
    <w:rsid w:val="00AC63AC"/>
    <w:rsid w:val="00AC69E5"/>
    <w:rsid w:val="00AC6EC2"/>
    <w:rsid w:val="00AC6FBC"/>
    <w:rsid w:val="00AC6FC6"/>
    <w:rsid w:val="00AC754F"/>
    <w:rsid w:val="00AC7CA6"/>
    <w:rsid w:val="00AC7E00"/>
    <w:rsid w:val="00AD0265"/>
    <w:rsid w:val="00AD047A"/>
    <w:rsid w:val="00AD0580"/>
    <w:rsid w:val="00AD0DE9"/>
    <w:rsid w:val="00AD13C0"/>
    <w:rsid w:val="00AD1F3E"/>
    <w:rsid w:val="00AD2036"/>
    <w:rsid w:val="00AD22E3"/>
    <w:rsid w:val="00AD23CD"/>
    <w:rsid w:val="00AD2636"/>
    <w:rsid w:val="00AD2971"/>
    <w:rsid w:val="00AD2F97"/>
    <w:rsid w:val="00AD3D8D"/>
    <w:rsid w:val="00AD4439"/>
    <w:rsid w:val="00AD485E"/>
    <w:rsid w:val="00AD5FE2"/>
    <w:rsid w:val="00AD61F8"/>
    <w:rsid w:val="00AD69B3"/>
    <w:rsid w:val="00AD6DFE"/>
    <w:rsid w:val="00AD76F2"/>
    <w:rsid w:val="00AD7D03"/>
    <w:rsid w:val="00AE1224"/>
    <w:rsid w:val="00AE12C5"/>
    <w:rsid w:val="00AE14BE"/>
    <w:rsid w:val="00AE18A3"/>
    <w:rsid w:val="00AE1D8B"/>
    <w:rsid w:val="00AE1DBB"/>
    <w:rsid w:val="00AE1F22"/>
    <w:rsid w:val="00AE2B31"/>
    <w:rsid w:val="00AE335D"/>
    <w:rsid w:val="00AE3505"/>
    <w:rsid w:val="00AE3756"/>
    <w:rsid w:val="00AE3A4B"/>
    <w:rsid w:val="00AE3A63"/>
    <w:rsid w:val="00AE4572"/>
    <w:rsid w:val="00AE4755"/>
    <w:rsid w:val="00AE53FF"/>
    <w:rsid w:val="00AE5416"/>
    <w:rsid w:val="00AE5435"/>
    <w:rsid w:val="00AE5860"/>
    <w:rsid w:val="00AE5C7D"/>
    <w:rsid w:val="00AE645C"/>
    <w:rsid w:val="00AE749F"/>
    <w:rsid w:val="00AE7DED"/>
    <w:rsid w:val="00AF10FA"/>
    <w:rsid w:val="00AF1682"/>
    <w:rsid w:val="00AF212E"/>
    <w:rsid w:val="00AF2255"/>
    <w:rsid w:val="00AF2918"/>
    <w:rsid w:val="00AF2CC3"/>
    <w:rsid w:val="00AF2F5C"/>
    <w:rsid w:val="00AF3ABE"/>
    <w:rsid w:val="00AF3C6E"/>
    <w:rsid w:val="00AF49C5"/>
    <w:rsid w:val="00AF52E0"/>
    <w:rsid w:val="00AF5615"/>
    <w:rsid w:val="00AF570F"/>
    <w:rsid w:val="00AF57C6"/>
    <w:rsid w:val="00AF5C84"/>
    <w:rsid w:val="00AF6079"/>
    <w:rsid w:val="00AF6286"/>
    <w:rsid w:val="00AF62CF"/>
    <w:rsid w:val="00AF6749"/>
    <w:rsid w:val="00AF6959"/>
    <w:rsid w:val="00AF7408"/>
    <w:rsid w:val="00AF7AC8"/>
    <w:rsid w:val="00AF7B24"/>
    <w:rsid w:val="00AF7F9A"/>
    <w:rsid w:val="00B00520"/>
    <w:rsid w:val="00B00B25"/>
    <w:rsid w:val="00B00E75"/>
    <w:rsid w:val="00B00F8E"/>
    <w:rsid w:val="00B014D0"/>
    <w:rsid w:val="00B0199F"/>
    <w:rsid w:val="00B01F9C"/>
    <w:rsid w:val="00B020E0"/>
    <w:rsid w:val="00B0210B"/>
    <w:rsid w:val="00B0226D"/>
    <w:rsid w:val="00B023CB"/>
    <w:rsid w:val="00B02CD1"/>
    <w:rsid w:val="00B03649"/>
    <w:rsid w:val="00B03B39"/>
    <w:rsid w:val="00B03CB0"/>
    <w:rsid w:val="00B041A9"/>
    <w:rsid w:val="00B04350"/>
    <w:rsid w:val="00B0465E"/>
    <w:rsid w:val="00B04F0C"/>
    <w:rsid w:val="00B04FC3"/>
    <w:rsid w:val="00B0515F"/>
    <w:rsid w:val="00B05CBC"/>
    <w:rsid w:val="00B06363"/>
    <w:rsid w:val="00B06440"/>
    <w:rsid w:val="00B068C8"/>
    <w:rsid w:val="00B06A70"/>
    <w:rsid w:val="00B06B41"/>
    <w:rsid w:val="00B06BA8"/>
    <w:rsid w:val="00B06D0F"/>
    <w:rsid w:val="00B076BD"/>
    <w:rsid w:val="00B07A12"/>
    <w:rsid w:val="00B07A6A"/>
    <w:rsid w:val="00B07B44"/>
    <w:rsid w:val="00B07BD4"/>
    <w:rsid w:val="00B07BE6"/>
    <w:rsid w:val="00B10606"/>
    <w:rsid w:val="00B10A7B"/>
    <w:rsid w:val="00B10AC7"/>
    <w:rsid w:val="00B10BBD"/>
    <w:rsid w:val="00B1122A"/>
    <w:rsid w:val="00B11638"/>
    <w:rsid w:val="00B1199E"/>
    <w:rsid w:val="00B1218F"/>
    <w:rsid w:val="00B122CE"/>
    <w:rsid w:val="00B12341"/>
    <w:rsid w:val="00B12832"/>
    <w:rsid w:val="00B129B3"/>
    <w:rsid w:val="00B12BFC"/>
    <w:rsid w:val="00B13262"/>
    <w:rsid w:val="00B1340D"/>
    <w:rsid w:val="00B135A4"/>
    <w:rsid w:val="00B13E3E"/>
    <w:rsid w:val="00B13E77"/>
    <w:rsid w:val="00B14140"/>
    <w:rsid w:val="00B145CD"/>
    <w:rsid w:val="00B14791"/>
    <w:rsid w:val="00B14997"/>
    <w:rsid w:val="00B14A62"/>
    <w:rsid w:val="00B14AC6"/>
    <w:rsid w:val="00B14C20"/>
    <w:rsid w:val="00B14E56"/>
    <w:rsid w:val="00B14F7F"/>
    <w:rsid w:val="00B15155"/>
    <w:rsid w:val="00B16238"/>
    <w:rsid w:val="00B168B5"/>
    <w:rsid w:val="00B173B2"/>
    <w:rsid w:val="00B1782E"/>
    <w:rsid w:val="00B20164"/>
    <w:rsid w:val="00B202C7"/>
    <w:rsid w:val="00B203F3"/>
    <w:rsid w:val="00B20B18"/>
    <w:rsid w:val="00B2101D"/>
    <w:rsid w:val="00B21079"/>
    <w:rsid w:val="00B210D6"/>
    <w:rsid w:val="00B21628"/>
    <w:rsid w:val="00B21654"/>
    <w:rsid w:val="00B2178B"/>
    <w:rsid w:val="00B21CA5"/>
    <w:rsid w:val="00B22721"/>
    <w:rsid w:val="00B22B47"/>
    <w:rsid w:val="00B231E3"/>
    <w:rsid w:val="00B23420"/>
    <w:rsid w:val="00B23939"/>
    <w:rsid w:val="00B23AB3"/>
    <w:rsid w:val="00B23E9D"/>
    <w:rsid w:val="00B23F81"/>
    <w:rsid w:val="00B23F8B"/>
    <w:rsid w:val="00B24204"/>
    <w:rsid w:val="00B244FD"/>
    <w:rsid w:val="00B24D9F"/>
    <w:rsid w:val="00B24EB1"/>
    <w:rsid w:val="00B259B3"/>
    <w:rsid w:val="00B25B73"/>
    <w:rsid w:val="00B25D68"/>
    <w:rsid w:val="00B2680C"/>
    <w:rsid w:val="00B26912"/>
    <w:rsid w:val="00B26930"/>
    <w:rsid w:val="00B276A4"/>
    <w:rsid w:val="00B27724"/>
    <w:rsid w:val="00B27905"/>
    <w:rsid w:val="00B3027F"/>
    <w:rsid w:val="00B306F3"/>
    <w:rsid w:val="00B30BC2"/>
    <w:rsid w:val="00B30C63"/>
    <w:rsid w:val="00B30DF2"/>
    <w:rsid w:val="00B30F3D"/>
    <w:rsid w:val="00B315B3"/>
    <w:rsid w:val="00B31645"/>
    <w:rsid w:val="00B322F2"/>
    <w:rsid w:val="00B32AAE"/>
    <w:rsid w:val="00B32E8B"/>
    <w:rsid w:val="00B339BC"/>
    <w:rsid w:val="00B33D65"/>
    <w:rsid w:val="00B33EA5"/>
    <w:rsid w:val="00B33F5C"/>
    <w:rsid w:val="00B340AB"/>
    <w:rsid w:val="00B34514"/>
    <w:rsid w:val="00B34550"/>
    <w:rsid w:val="00B34ED7"/>
    <w:rsid w:val="00B34F46"/>
    <w:rsid w:val="00B35482"/>
    <w:rsid w:val="00B357F5"/>
    <w:rsid w:val="00B358DF"/>
    <w:rsid w:val="00B359E2"/>
    <w:rsid w:val="00B35F95"/>
    <w:rsid w:val="00B36B18"/>
    <w:rsid w:val="00B36C69"/>
    <w:rsid w:val="00B36D81"/>
    <w:rsid w:val="00B37073"/>
    <w:rsid w:val="00B3755C"/>
    <w:rsid w:val="00B37837"/>
    <w:rsid w:val="00B37938"/>
    <w:rsid w:val="00B379BC"/>
    <w:rsid w:val="00B37D7D"/>
    <w:rsid w:val="00B37F7E"/>
    <w:rsid w:val="00B40375"/>
    <w:rsid w:val="00B4061F"/>
    <w:rsid w:val="00B412BD"/>
    <w:rsid w:val="00B419E4"/>
    <w:rsid w:val="00B41C6A"/>
    <w:rsid w:val="00B42043"/>
    <w:rsid w:val="00B42FAC"/>
    <w:rsid w:val="00B432A0"/>
    <w:rsid w:val="00B4437F"/>
    <w:rsid w:val="00B44753"/>
    <w:rsid w:val="00B45088"/>
    <w:rsid w:val="00B45473"/>
    <w:rsid w:val="00B457B8"/>
    <w:rsid w:val="00B45AA9"/>
    <w:rsid w:val="00B45F25"/>
    <w:rsid w:val="00B462A7"/>
    <w:rsid w:val="00B47160"/>
    <w:rsid w:val="00B4738B"/>
    <w:rsid w:val="00B476AF"/>
    <w:rsid w:val="00B4772D"/>
    <w:rsid w:val="00B47CC4"/>
    <w:rsid w:val="00B5124B"/>
    <w:rsid w:val="00B517F7"/>
    <w:rsid w:val="00B518E5"/>
    <w:rsid w:val="00B51AE9"/>
    <w:rsid w:val="00B51EBF"/>
    <w:rsid w:val="00B52AFC"/>
    <w:rsid w:val="00B52B41"/>
    <w:rsid w:val="00B52C97"/>
    <w:rsid w:val="00B52EFE"/>
    <w:rsid w:val="00B52F64"/>
    <w:rsid w:val="00B535A3"/>
    <w:rsid w:val="00B54156"/>
    <w:rsid w:val="00B549C4"/>
    <w:rsid w:val="00B54E35"/>
    <w:rsid w:val="00B56016"/>
    <w:rsid w:val="00B562D1"/>
    <w:rsid w:val="00B568B8"/>
    <w:rsid w:val="00B56CDC"/>
    <w:rsid w:val="00B56CE5"/>
    <w:rsid w:val="00B56E01"/>
    <w:rsid w:val="00B570B9"/>
    <w:rsid w:val="00B5715D"/>
    <w:rsid w:val="00B57359"/>
    <w:rsid w:val="00B57479"/>
    <w:rsid w:val="00B60331"/>
    <w:rsid w:val="00B607A0"/>
    <w:rsid w:val="00B60A8A"/>
    <w:rsid w:val="00B60DCA"/>
    <w:rsid w:val="00B61824"/>
    <w:rsid w:val="00B61F59"/>
    <w:rsid w:val="00B6212B"/>
    <w:rsid w:val="00B62BAE"/>
    <w:rsid w:val="00B62C84"/>
    <w:rsid w:val="00B6305A"/>
    <w:rsid w:val="00B633A3"/>
    <w:rsid w:val="00B63483"/>
    <w:rsid w:val="00B6369D"/>
    <w:rsid w:val="00B63C73"/>
    <w:rsid w:val="00B642A1"/>
    <w:rsid w:val="00B642C5"/>
    <w:rsid w:val="00B64B30"/>
    <w:rsid w:val="00B660B9"/>
    <w:rsid w:val="00B66329"/>
    <w:rsid w:val="00B66F3E"/>
    <w:rsid w:val="00B66FC2"/>
    <w:rsid w:val="00B672B3"/>
    <w:rsid w:val="00B678CC"/>
    <w:rsid w:val="00B678DB"/>
    <w:rsid w:val="00B678FB"/>
    <w:rsid w:val="00B67C5C"/>
    <w:rsid w:val="00B70404"/>
    <w:rsid w:val="00B70EAE"/>
    <w:rsid w:val="00B712C3"/>
    <w:rsid w:val="00B713FD"/>
    <w:rsid w:val="00B72351"/>
    <w:rsid w:val="00B7243D"/>
    <w:rsid w:val="00B72A25"/>
    <w:rsid w:val="00B72F55"/>
    <w:rsid w:val="00B730E0"/>
    <w:rsid w:val="00B7367C"/>
    <w:rsid w:val="00B73A19"/>
    <w:rsid w:val="00B73A5F"/>
    <w:rsid w:val="00B742D5"/>
    <w:rsid w:val="00B74E98"/>
    <w:rsid w:val="00B75204"/>
    <w:rsid w:val="00B7615E"/>
    <w:rsid w:val="00B7627E"/>
    <w:rsid w:val="00B76B5C"/>
    <w:rsid w:val="00B76CE6"/>
    <w:rsid w:val="00B76DB6"/>
    <w:rsid w:val="00B76EA0"/>
    <w:rsid w:val="00B775B0"/>
    <w:rsid w:val="00B77761"/>
    <w:rsid w:val="00B77807"/>
    <w:rsid w:val="00B77B40"/>
    <w:rsid w:val="00B77D22"/>
    <w:rsid w:val="00B77DBF"/>
    <w:rsid w:val="00B801A6"/>
    <w:rsid w:val="00B80269"/>
    <w:rsid w:val="00B8044D"/>
    <w:rsid w:val="00B80B28"/>
    <w:rsid w:val="00B810DF"/>
    <w:rsid w:val="00B81983"/>
    <w:rsid w:val="00B81FBB"/>
    <w:rsid w:val="00B823AE"/>
    <w:rsid w:val="00B827FD"/>
    <w:rsid w:val="00B82B0E"/>
    <w:rsid w:val="00B837C2"/>
    <w:rsid w:val="00B84851"/>
    <w:rsid w:val="00B84AF2"/>
    <w:rsid w:val="00B84E54"/>
    <w:rsid w:val="00B851A9"/>
    <w:rsid w:val="00B8533F"/>
    <w:rsid w:val="00B85358"/>
    <w:rsid w:val="00B85414"/>
    <w:rsid w:val="00B86384"/>
    <w:rsid w:val="00B863A8"/>
    <w:rsid w:val="00B86816"/>
    <w:rsid w:val="00B8706B"/>
    <w:rsid w:val="00B8772A"/>
    <w:rsid w:val="00B902B9"/>
    <w:rsid w:val="00B9049B"/>
    <w:rsid w:val="00B90708"/>
    <w:rsid w:val="00B90A68"/>
    <w:rsid w:val="00B910E0"/>
    <w:rsid w:val="00B910E8"/>
    <w:rsid w:val="00B91319"/>
    <w:rsid w:val="00B915C4"/>
    <w:rsid w:val="00B91E6E"/>
    <w:rsid w:val="00B92149"/>
    <w:rsid w:val="00B921B0"/>
    <w:rsid w:val="00B925A9"/>
    <w:rsid w:val="00B929CF"/>
    <w:rsid w:val="00B92C59"/>
    <w:rsid w:val="00B92D3D"/>
    <w:rsid w:val="00B93112"/>
    <w:rsid w:val="00B9312E"/>
    <w:rsid w:val="00B931AD"/>
    <w:rsid w:val="00B93ACB"/>
    <w:rsid w:val="00B93BA2"/>
    <w:rsid w:val="00B93D60"/>
    <w:rsid w:val="00B9403B"/>
    <w:rsid w:val="00B943EA"/>
    <w:rsid w:val="00B94431"/>
    <w:rsid w:val="00B950F0"/>
    <w:rsid w:val="00B952A0"/>
    <w:rsid w:val="00B95B21"/>
    <w:rsid w:val="00B95BFE"/>
    <w:rsid w:val="00B961CB"/>
    <w:rsid w:val="00B96487"/>
    <w:rsid w:val="00B96C22"/>
    <w:rsid w:val="00B9727B"/>
    <w:rsid w:val="00B972D3"/>
    <w:rsid w:val="00B97703"/>
    <w:rsid w:val="00B9781E"/>
    <w:rsid w:val="00B978C1"/>
    <w:rsid w:val="00B97C29"/>
    <w:rsid w:val="00B97C42"/>
    <w:rsid w:val="00BA0098"/>
    <w:rsid w:val="00BA0192"/>
    <w:rsid w:val="00BA036D"/>
    <w:rsid w:val="00BA0965"/>
    <w:rsid w:val="00BA0DC4"/>
    <w:rsid w:val="00BA1705"/>
    <w:rsid w:val="00BA2132"/>
    <w:rsid w:val="00BA22D3"/>
    <w:rsid w:val="00BA2524"/>
    <w:rsid w:val="00BA3049"/>
    <w:rsid w:val="00BA3224"/>
    <w:rsid w:val="00BA4295"/>
    <w:rsid w:val="00BA456F"/>
    <w:rsid w:val="00BA477A"/>
    <w:rsid w:val="00BA493D"/>
    <w:rsid w:val="00BA5064"/>
    <w:rsid w:val="00BA5352"/>
    <w:rsid w:val="00BA56C7"/>
    <w:rsid w:val="00BA5708"/>
    <w:rsid w:val="00BA5B58"/>
    <w:rsid w:val="00BA659C"/>
    <w:rsid w:val="00BA728C"/>
    <w:rsid w:val="00BA73D4"/>
    <w:rsid w:val="00BA74F1"/>
    <w:rsid w:val="00BA78DC"/>
    <w:rsid w:val="00BA7A73"/>
    <w:rsid w:val="00BA7C4B"/>
    <w:rsid w:val="00BB0200"/>
    <w:rsid w:val="00BB0275"/>
    <w:rsid w:val="00BB0338"/>
    <w:rsid w:val="00BB0479"/>
    <w:rsid w:val="00BB0AB1"/>
    <w:rsid w:val="00BB0AD4"/>
    <w:rsid w:val="00BB123F"/>
    <w:rsid w:val="00BB1260"/>
    <w:rsid w:val="00BB168A"/>
    <w:rsid w:val="00BB16AE"/>
    <w:rsid w:val="00BB186A"/>
    <w:rsid w:val="00BB19E4"/>
    <w:rsid w:val="00BB230F"/>
    <w:rsid w:val="00BB2496"/>
    <w:rsid w:val="00BB2765"/>
    <w:rsid w:val="00BB27D1"/>
    <w:rsid w:val="00BB3136"/>
    <w:rsid w:val="00BB3497"/>
    <w:rsid w:val="00BB3940"/>
    <w:rsid w:val="00BB3C6A"/>
    <w:rsid w:val="00BB4389"/>
    <w:rsid w:val="00BB4512"/>
    <w:rsid w:val="00BB452D"/>
    <w:rsid w:val="00BB45AE"/>
    <w:rsid w:val="00BB45E8"/>
    <w:rsid w:val="00BB46BA"/>
    <w:rsid w:val="00BB4822"/>
    <w:rsid w:val="00BB4EF4"/>
    <w:rsid w:val="00BB5587"/>
    <w:rsid w:val="00BB55E0"/>
    <w:rsid w:val="00BB5730"/>
    <w:rsid w:val="00BB5A63"/>
    <w:rsid w:val="00BB5F6F"/>
    <w:rsid w:val="00BB611F"/>
    <w:rsid w:val="00BB61BE"/>
    <w:rsid w:val="00BB62F5"/>
    <w:rsid w:val="00BB64A9"/>
    <w:rsid w:val="00BB6B61"/>
    <w:rsid w:val="00BB7178"/>
    <w:rsid w:val="00BB7191"/>
    <w:rsid w:val="00BB71BE"/>
    <w:rsid w:val="00BB76D3"/>
    <w:rsid w:val="00BB7FBE"/>
    <w:rsid w:val="00BC0922"/>
    <w:rsid w:val="00BC0A7B"/>
    <w:rsid w:val="00BC1712"/>
    <w:rsid w:val="00BC19AD"/>
    <w:rsid w:val="00BC1B26"/>
    <w:rsid w:val="00BC1F08"/>
    <w:rsid w:val="00BC22AB"/>
    <w:rsid w:val="00BC278B"/>
    <w:rsid w:val="00BC2797"/>
    <w:rsid w:val="00BC2D11"/>
    <w:rsid w:val="00BC2DF0"/>
    <w:rsid w:val="00BC2F58"/>
    <w:rsid w:val="00BC2FA8"/>
    <w:rsid w:val="00BC36CE"/>
    <w:rsid w:val="00BC4189"/>
    <w:rsid w:val="00BC41DB"/>
    <w:rsid w:val="00BC4227"/>
    <w:rsid w:val="00BC4340"/>
    <w:rsid w:val="00BC4952"/>
    <w:rsid w:val="00BC54CD"/>
    <w:rsid w:val="00BC56F5"/>
    <w:rsid w:val="00BC5F84"/>
    <w:rsid w:val="00BC615D"/>
    <w:rsid w:val="00BC622D"/>
    <w:rsid w:val="00BC6BE0"/>
    <w:rsid w:val="00BC6C2C"/>
    <w:rsid w:val="00BC6CD8"/>
    <w:rsid w:val="00BC6EAE"/>
    <w:rsid w:val="00BC73E9"/>
    <w:rsid w:val="00BC76B1"/>
    <w:rsid w:val="00BD0798"/>
    <w:rsid w:val="00BD103F"/>
    <w:rsid w:val="00BD1243"/>
    <w:rsid w:val="00BD1366"/>
    <w:rsid w:val="00BD1656"/>
    <w:rsid w:val="00BD1827"/>
    <w:rsid w:val="00BD18CC"/>
    <w:rsid w:val="00BD1AC1"/>
    <w:rsid w:val="00BD1D46"/>
    <w:rsid w:val="00BD29F5"/>
    <w:rsid w:val="00BD3242"/>
    <w:rsid w:val="00BD3419"/>
    <w:rsid w:val="00BD39EC"/>
    <w:rsid w:val="00BD42CA"/>
    <w:rsid w:val="00BD43E5"/>
    <w:rsid w:val="00BD4F48"/>
    <w:rsid w:val="00BD512A"/>
    <w:rsid w:val="00BD5479"/>
    <w:rsid w:val="00BD57EF"/>
    <w:rsid w:val="00BD59E3"/>
    <w:rsid w:val="00BD5F00"/>
    <w:rsid w:val="00BD672B"/>
    <w:rsid w:val="00BD7711"/>
    <w:rsid w:val="00BD771F"/>
    <w:rsid w:val="00BD7C76"/>
    <w:rsid w:val="00BD7FD7"/>
    <w:rsid w:val="00BE0315"/>
    <w:rsid w:val="00BE05F0"/>
    <w:rsid w:val="00BE08D5"/>
    <w:rsid w:val="00BE091A"/>
    <w:rsid w:val="00BE09C0"/>
    <w:rsid w:val="00BE0D73"/>
    <w:rsid w:val="00BE0F64"/>
    <w:rsid w:val="00BE0FDB"/>
    <w:rsid w:val="00BE137E"/>
    <w:rsid w:val="00BE1415"/>
    <w:rsid w:val="00BE1772"/>
    <w:rsid w:val="00BE1DEB"/>
    <w:rsid w:val="00BE1EBA"/>
    <w:rsid w:val="00BE223E"/>
    <w:rsid w:val="00BE2275"/>
    <w:rsid w:val="00BE288F"/>
    <w:rsid w:val="00BE2903"/>
    <w:rsid w:val="00BE2E8B"/>
    <w:rsid w:val="00BE318A"/>
    <w:rsid w:val="00BE35DA"/>
    <w:rsid w:val="00BE44F2"/>
    <w:rsid w:val="00BE5032"/>
    <w:rsid w:val="00BE5099"/>
    <w:rsid w:val="00BE5913"/>
    <w:rsid w:val="00BE5BA2"/>
    <w:rsid w:val="00BE6490"/>
    <w:rsid w:val="00BE6EAC"/>
    <w:rsid w:val="00BE77E8"/>
    <w:rsid w:val="00BE797E"/>
    <w:rsid w:val="00BF0A46"/>
    <w:rsid w:val="00BF0E8E"/>
    <w:rsid w:val="00BF15B2"/>
    <w:rsid w:val="00BF17C6"/>
    <w:rsid w:val="00BF1A7F"/>
    <w:rsid w:val="00BF1F19"/>
    <w:rsid w:val="00BF2085"/>
    <w:rsid w:val="00BF2E36"/>
    <w:rsid w:val="00BF3E91"/>
    <w:rsid w:val="00BF5324"/>
    <w:rsid w:val="00BF561D"/>
    <w:rsid w:val="00BF5652"/>
    <w:rsid w:val="00BF577F"/>
    <w:rsid w:val="00BF5A3F"/>
    <w:rsid w:val="00BF5B28"/>
    <w:rsid w:val="00BF67B3"/>
    <w:rsid w:val="00BF70EF"/>
    <w:rsid w:val="00BF7266"/>
    <w:rsid w:val="00BF73BD"/>
    <w:rsid w:val="00BF7734"/>
    <w:rsid w:val="00BF7CEC"/>
    <w:rsid w:val="00C00203"/>
    <w:rsid w:val="00C00474"/>
    <w:rsid w:val="00C0072C"/>
    <w:rsid w:val="00C00F37"/>
    <w:rsid w:val="00C020EE"/>
    <w:rsid w:val="00C0247E"/>
    <w:rsid w:val="00C02540"/>
    <w:rsid w:val="00C02A99"/>
    <w:rsid w:val="00C03362"/>
    <w:rsid w:val="00C03B44"/>
    <w:rsid w:val="00C03F48"/>
    <w:rsid w:val="00C03F51"/>
    <w:rsid w:val="00C0422A"/>
    <w:rsid w:val="00C0461B"/>
    <w:rsid w:val="00C05C5B"/>
    <w:rsid w:val="00C05DDE"/>
    <w:rsid w:val="00C0648F"/>
    <w:rsid w:val="00C06812"/>
    <w:rsid w:val="00C07D36"/>
    <w:rsid w:val="00C07DF9"/>
    <w:rsid w:val="00C107BD"/>
    <w:rsid w:val="00C10CC7"/>
    <w:rsid w:val="00C1112B"/>
    <w:rsid w:val="00C111ED"/>
    <w:rsid w:val="00C11744"/>
    <w:rsid w:val="00C11CD0"/>
    <w:rsid w:val="00C11DF8"/>
    <w:rsid w:val="00C11F38"/>
    <w:rsid w:val="00C12D58"/>
    <w:rsid w:val="00C13225"/>
    <w:rsid w:val="00C136A2"/>
    <w:rsid w:val="00C149DC"/>
    <w:rsid w:val="00C14C86"/>
    <w:rsid w:val="00C150EB"/>
    <w:rsid w:val="00C15313"/>
    <w:rsid w:val="00C15A5F"/>
    <w:rsid w:val="00C15E5C"/>
    <w:rsid w:val="00C15F63"/>
    <w:rsid w:val="00C1713A"/>
    <w:rsid w:val="00C17715"/>
    <w:rsid w:val="00C17B48"/>
    <w:rsid w:val="00C17E55"/>
    <w:rsid w:val="00C2010B"/>
    <w:rsid w:val="00C20227"/>
    <w:rsid w:val="00C20326"/>
    <w:rsid w:val="00C2039E"/>
    <w:rsid w:val="00C20514"/>
    <w:rsid w:val="00C2074A"/>
    <w:rsid w:val="00C21800"/>
    <w:rsid w:val="00C21875"/>
    <w:rsid w:val="00C21B5C"/>
    <w:rsid w:val="00C21CFB"/>
    <w:rsid w:val="00C21F45"/>
    <w:rsid w:val="00C2265F"/>
    <w:rsid w:val="00C22916"/>
    <w:rsid w:val="00C229F8"/>
    <w:rsid w:val="00C22DD5"/>
    <w:rsid w:val="00C232DB"/>
    <w:rsid w:val="00C2356F"/>
    <w:rsid w:val="00C2365C"/>
    <w:rsid w:val="00C2369A"/>
    <w:rsid w:val="00C24B5B"/>
    <w:rsid w:val="00C2524C"/>
    <w:rsid w:val="00C25365"/>
    <w:rsid w:val="00C2542E"/>
    <w:rsid w:val="00C2551B"/>
    <w:rsid w:val="00C25B02"/>
    <w:rsid w:val="00C25BA5"/>
    <w:rsid w:val="00C26BF6"/>
    <w:rsid w:val="00C26C10"/>
    <w:rsid w:val="00C270A4"/>
    <w:rsid w:val="00C27214"/>
    <w:rsid w:val="00C27BB6"/>
    <w:rsid w:val="00C30405"/>
    <w:rsid w:val="00C30796"/>
    <w:rsid w:val="00C312AB"/>
    <w:rsid w:val="00C317EA"/>
    <w:rsid w:val="00C3221A"/>
    <w:rsid w:val="00C322F1"/>
    <w:rsid w:val="00C32CFA"/>
    <w:rsid w:val="00C3306A"/>
    <w:rsid w:val="00C33284"/>
    <w:rsid w:val="00C33993"/>
    <w:rsid w:val="00C33A26"/>
    <w:rsid w:val="00C33F76"/>
    <w:rsid w:val="00C34398"/>
    <w:rsid w:val="00C343E5"/>
    <w:rsid w:val="00C351A6"/>
    <w:rsid w:val="00C35A4C"/>
    <w:rsid w:val="00C35E0D"/>
    <w:rsid w:val="00C36924"/>
    <w:rsid w:val="00C36FEF"/>
    <w:rsid w:val="00C37066"/>
    <w:rsid w:val="00C371FA"/>
    <w:rsid w:val="00C377A2"/>
    <w:rsid w:val="00C37EA5"/>
    <w:rsid w:val="00C40547"/>
    <w:rsid w:val="00C40FFC"/>
    <w:rsid w:val="00C41480"/>
    <w:rsid w:val="00C41622"/>
    <w:rsid w:val="00C41D70"/>
    <w:rsid w:val="00C41DEA"/>
    <w:rsid w:val="00C431D6"/>
    <w:rsid w:val="00C434C7"/>
    <w:rsid w:val="00C439B8"/>
    <w:rsid w:val="00C439BE"/>
    <w:rsid w:val="00C44326"/>
    <w:rsid w:val="00C445C2"/>
    <w:rsid w:val="00C446B0"/>
    <w:rsid w:val="00C45B88"/>
    <w:rsid w:val="00C460E7"/>
    <w:rsid w:val="00C461F2"/>
    <w:rsid w:val="00C46492"/>
    <w:rsid w:val="00C46F61"/>
    <w:rsid w:val="00C47123"/>
    <w:rsid w:val="00C47598"/>
    <w:rsid w:val="00C47BB2"/>
    <w:rsid w:val="00C47CC5"/>
    <w:rsid w:val="00C5014C"/>
    <w:rsid w:val="00C50A0D"/>
    <w:rsid w:val="00C50B72"/>
    <w:rsid w:val="00C50DDD"/>
    <w:rsid w:val="00C50F0D"/>
    <w:rsid w:val="00C51A32"/>
    <w:rsid w:val="00C51C28"/>
    <w:rsid w:val="00C528C5"/>
    <w:rsid w:val="00C52977"/>
    <w:rsid w:val="00C52A53"/>
    <w:rsid w:val="00C52DB8"/>
    <w:rsid w:val="00C53456"/>
    <w:rsid w:val="00C5397B"/>
    <w:rsid w:val="00C53E6D"/>
    <w:rsid w:val="00C5404C"/>
    <w:rsid w:val="00C5424D"/>
    <w:rsid w:val="00C54A67"/>
    <w:rsid w:val="00C54CD6"/>
    <w:rsid w:val="00C550B0"/>
    <w:rsid w:val="00C55CCA"/>
    <w:rsid w:val="00C55E36"/>
    <w:rsid w:val="00C55EA7"/>
    <w:rsid w:val="00C56703"/>
    <w:rsid w:val="00C576D0"/>
    <w:rsid w:val="00C602FA"/>
    <w:rsid w:val="00C60425"/>
    <w:rsid w:val="00C60C2D"/>
    <w:rsid w:val="00C614DE"/>
    <w:rsid w:val="00C6162E"/>
    <w:rsid w:val="00C618A4"/>
    <w:rsid w:val="00C61AD6"/>
    <w:rsid w:val="00C61E0E"/>
    <w:rsid w:val="00C6235B"/>
    <w:rsid w:val="00C62E53"/>
    <w:rsid w:val="00C62E87"/>
    <w:rsid w:val="00C62FB0"/>
    <w:rsid w:val="00C63075"/>
    <w:rsid w:val="00C63BD0"/>
    <w:rsid w:val="00C63E23"/>
    <w:rsid w:val="00C64E1F"/>
    <w:rsid w:val="00C64FE9"/>
    <w:rsid w:val="00C65399"/>
    <w:rsid w:val="00C65917"/>
    <w:rsid w:val="00C661AD"/>
    <w:rsid w:val="00C671D2"/>
    <w:rsid w:val="00C6723B"/>
    <w:rsid w:val="00C67F26"/>
    <w:rsid w:val="00C70043"/>
    <w:rsid w:val="00C71330"/>
    <w:rsid w:val="00C713F2"/>
    <w:rsid w:val="00C713F6"/>
    <w:rsid w:val="00C71571"/>
    <w:rsid w:val="00C71B29"/>
    <w:rsid w:val="00C71B5B"/>
    <w:rsid w:val="00C71EE7"/>
    <w:rsid w:val="00C7208D"/>
    <w:rsid w:val="00C7216B"/>
    <w:rsid w:val="00C721DE"/>
    <w:rsid w:val="00C72ABC"/>
    <w:rsid w:val="00C72B5A"/>
    <w:rsid w:val="00C73861"/>
    <w:rsid w:val="00C7432C"/>
    <w:rsid w:val="00C74799"/>
    <w:rsid w:val="00C75173"/>
    <w:rsid w:val="00C754E8"/>
    <w:rsid w:val="00C75554"/>
    <w:rsid w:val="00C75791"/>
    <w:rsid w:val="00C75B78"/>
    <w:rsid w:val="00C75F30"/>
    <w:rsid w:val="00C76304"/>
    <w:rsid w:val="00C76427"/>
    <w:rsid w:val="00C769B0"/>
    <w:rsid w:val="00C77460"/>
    <w:rsid w:val="00C7762E"/>
    <w:rsid w:val="00C77A8E"/>
    <w:rsid w:val="00C77AEC"/>
    <w:rsid w:val="00C77F90"/>
    <w:rsid w:val="00C80554"/>
    <w:rsid w:val="00C807A2"/>
    <w:rsid w:val="00C808AC"/>
    <w:rsid w:val="00C8197A"/>
    <w:rsid w:val="00C826E0"/>
    <w:rsid w:val="00C8332E"/>
    <w:rsid w:val="00C8393A"/>
    <w:rsid w:val="00C84084"/>
    <w:rsid w:val="00C8462C"/>
    <w:rsid w:val="00C8471E"/>
    <w:rsid w:val="00C84955"/>
    <w:rsid w:val="00C84A39"/>
    <w:rsid w:val="00C8562A"/>
    <w:rsid w:val="00C85FED"/>
    <w:rsid w:val="00C8638E"/>
    <w:rsid w:val="00C86467"/>
    <w:rsid w:val="00C86473"/>
    <w:rsid w:val="00C86840"/>
    <w:rsid w:val="00C87199"/>
    <w:rsid w:val="00C877F6"/>
    <w:rsid w:val="00C900CB"/>
    <w:rsid w:val="00C902C4"/>
    <w:rsid w:val="00C90A32"/>
    <w:rsid w:val="00C912FD"/>
    <w:rsid w:val="00C91A3F"/>
    <w:rsid w:val="00C92316"/>
    <w:rsid w:val="00C92547"/>
    <w:rsid w:val="00C926FD"/>
    <w:rsid w:val="00C92A27"/>
    <w:rsid w:val="00C92ED9"/>
    <w:rsid w:val="00C93469"/>
    <w:rsid w:val="00C939DA"/>
    <w:rsid w:val="00C941A8"/>
    <w:rsid w:val="00C94ECF"/>
    <w:rsid w:val="00C94FD6"/>
    <w:rsid w:val="00C95364"/>
    <w:rsid w:val="00C95501"/>
    <w:rsid w:val="00C959B6"/>
    <w:rsid w:val="00C95C72"/>
    <w:rsid w:val="00C95FE9"/>
    <w:rsid w:val="00C962B5"/>
    <w:rsid w:val="00C967A0"/>
    <w:rsid w:val="00C96920"/>
    <w:rsid w:val="00C96B86"/>
    <w:rsid w:val="00C971F9"/>
    <w:rsid w:val="00C97254"/>
    <w:rsid w:val="00C977D8"/>
    <w:rsid w:val="00C97CB8"/>
    <w:rsid w:val="00C97DF7"/>
    <w:rsid w:val="00CA0AEE"/>
    <w:rsid w:val="00CA14C9"/>
    <w:rsid w:val="00CA1A6A"/>
    <w:rsid w:val="00CA20A3"/>
    <w:rsid w:val="00CA236E"/>
    <w:rsid w:val="00CA24FB"/>
    <w:rsid w:val="00CA27D6"/>
    <w:rsid w:val="00CA29BE"/>
    <w:rsid w:val="00CA2C06"/>
    <w:rsid w:val="00CA2D5B"/>
    <w:rsid w:val="00CA3653"/>
    <w:rsid w:val="00CA3B64"/>
    <w:rsid w:val="00CA562D"/>
    <w:rsid w:val="00CA5805"/>
    <w:rsid w:val="00CA6108"/>
    <w:rsid w:val="00CA64D5"/>
    <w:rsid w:val="00CA66DA"/>
    <w:rsid w:val="00CA7A20"/>
    <w:rsid w:val="00CB02D7"/>
    <w:rsid w:val="00CB02DD"/>
    <w:rsid w:val="00CB0A0F"/>
    <w:rsid w:val="00CB1877"/>
    <w:rsid w:val="00CB1AAC"/>
    <w:rsid w:val="00CB21E2"/>
    <w:rsid w:val="00CB289E"/>
    <w:rsid w:val="00CB2DCA"/>
    <w:rsid w:val="00CB2EBB"/>
    <w:rsid w:val="00CB3192"/>
    <w:rsid w:val="00CB3201"/>
    <w:rsid w:val="00CB3415"/>
    <w:rsid w:val="00CB3785"/>
    <w:rsid w:val="00CB3A41"/>
    <w:rsid w:val="00CB3DD7"/>
    <w:rsid w:val="00CB4329"/>
    <w:rsid w:val="00CB4E57"/>
    <w:rsid w:val="00CB5BB6"/>
    <w:rsid w:val="00CB6290"/>
    <w:rsid w:val="00CB6785"/>
    <w:rsid w:val="00CB6E40"/>
    <w:rsid w:val="00CB6EAE"/>
    <w:rsid w:val="00CB7127"/>
    <w:rsid w:val="00CB742A"/>
    <w:rsid w:val="00CB766B"/>
    <w:rsid w:val="00CB7C04"/>
    <w:rsid w:val="00CB7E10"/>
    <w:rsid w:val="00CC060D"/>
    <w:rsid w:val="00CC0DEB"/>
    <w:rsid w:val="00CC1720"/>
    <w:rsid w:val="00CC18F0"/>
    <w:rsid w:val="00CC191C"/>
    <w:rsid w:val="00CC1C29"/>
    <w:rsid w:val="00CC1F0F"/>
    <w:rsid w:val="00CC22ED"/>
    <w:rsid w:val="00CC2631"/>
    <w:rsid w:val="00CC2759"/>
    <w:rsid w:val="00CC2C08"/>
    <w:rsid w:val="00CC2F44"/>
    <w:rsid w:val="00CC356D"/>
    <w:rsid w:val="00CC3FEB"/>
    <w:rsid w:val="00CC469A"/>
    <w:rsid w:val="00CC52D2"/>
    <w:rsid w:val="00CC5719"/>
    <w:rsid w:val="00CC5A8A"/>
    <w:rsid w:val="00CC5E50"/>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6AD4"/>
    <w:rsid w:val="00CD6E14"/>
    <w:rsid w:val="00CD6EA8"/>
    <w:rsid w:val="00CD7083"/>
    <w:rsid w:val="00CD79E5"/>
    <w:rsid w:val="00CD7B5A"/>
    <w:rsid w:val="00CE09D6"/>
    <w:rsid w:val="00CE0C33"/>
    <w:rsid w:val="00CE158F"/>
    <w:rsid w:val="00CE1872"/>
    <w:rsid w:val="00CE1983"/>
    <w:rsid w:val="00CE20E6"/>
    <w:rsid w:val="00CE2661"/>
    <w:rsid w:val="00CE2909"/>
    <w:rsid w:val="00CE2C27"/>
    <w:rsid w:val="00CE2C36"/>
    <w:rsid w:val="00CE30CC"/>
    <w:rsid w:val="00CE350A"/>
    <w:rsid w:val="00CE3C48"/>
    <w:rsid w:val="00CE3CA6"/>
    <w:rsid w:val="00CE3E59"/>
    <w:rsid w:val="00CE417B"/>
    <w:rsid w:val="00CE5352"/>
    <w:rsid w:val="00CE53E5"/>
    <w:rsid w:val="00CE54BD"/>
    <w:rsid w:val="00CE5813"/>
    <w:rsid w:val="00CE5A1B"/>
    <w:rsid w:val="00CE5CF2"/>
    <w:rsid w:val="00CE5D94"/>
    <w:rsid w:val="00CE6713"/>
    <w:rsid w:val="00CE71E9"/>
    <w:rsid w:val="00CE7B1F"/>
    <w:rsid w:val="00CE7B34"/>
    <w:rsid w:val="00CE7F9D"/>
    <w:rsid w:val="00CF01CF"/>
    <w:rsid w:val="00CF0DEC"/>
    <w:rsid w:val="00CF10C0"/>
    <w:rsid w:val="00CF126F"/>
    <w:rsid w:val="00CF2572"/>
    <w:rsid w:val="00CF25A1"/>
    <w:rsid w:val="00CF2BA1"/>
    <w:rsid w:val="00CF2EA9"/>
    <w:rsid w:val="00CF2FFE"/>
    <w:rsid w:val="00CF30B2"/>
    <w:rsid w:val="00CF3124"/>
    <w:rsid w:val="00CF3ECF"/>
    <w:rsid w:val="00CF3FC8"/>
    <w:rsid w:val="00CF40BE"/>
    <w:rsid w:val="00CF461F"/>
    <w:rsid w:val="00CF467E"/>
    <w:rsid w:val="00CF476A"/>
    <w:rsid w:val="00CF4B9C"/>
    <w:rsid w:val="00CF509A"/>
    <w:rsid w:val="00CF5483"/>
    <w:rsid w:val="00CF54F1"/>
    <w:rsid w:val="00CF5996"/>
    <w:rsid w:val="00CF5A2C"/>
    <w:rsid w:val="00CF60FA"/>
    <w:rsid w:val="00CF643D"/>
    <w:rsid w:val="00CF69C0"/>
    <w:rsid w:val="00CF6B77"/>
    <w:rsid w:val="00CF71E3"/>
    <w:rsid w:val="00CF7724"/>
    <w:rsid w:val="00CF7FDD"/>
    <w:rsid w:val="00D000EB"/>
    <w:rsid w:val="00D002A5"/>
    <w:rsid w:val="00D00862"/>
    <w:rsid w:val="00D00A5D"/>
    <w:rsid w:val="00D00A87"/>
    <w:rsid w:val="00D01045"/>
    <w:rsid w:val="00D01354"/>
    <w:rsid w:val="00D01910"/>
    <w:rsid w:val="00D01ED2"/>
    <w:rsid w:val="00D02C39"/>
    <w:rsid w:val="00D02F2F"/>
    <w:rsid w:val="00D03237"/>
    <w:rsid w:val="00D03329"/>
    <w:rsid w:val="00D034E6"/>
    <w:rsid w:val="00D0364C"/>
    <w:rsid w:val="00D03CB9"/>
    <w:rsid w:val="00D04533"/>
    <w:rsid w:val="00D04573"/>
    <w:rsid w:val="00D045C4"/>
    <w:rsid w:val="00D04940"/>
    <w:rsid w:val="00D04CA3"/>
    <w:rsid w:val="00D050A8"/>
    <w:rsid w:val="00D0517C"/>
    <w:rsid w:val="00D05411"/>
    <w:rsid w:val="00D054F2"/>
    <w:rsid w:val="00D055D2"/>
    <w:rsid w:val="00D055F6"/>
    <w:rsid w:val="00D057CF"/>
    <w:rsid w:val="00D05E5A"/>
    <w:rsid w:val="00D062DB"/>
    <w:rsid w:val="00D06476"/>
    <w:rsid w:val="00D06535"/>
    <w:rsid w:val="00D065C2"/>
    <w:rsid w:val="00D06995"/>
    <w:rsid w:val="00D06F7A"/>
    <w:rsid w:val="00D070BF"/>
    <w:rsid w:val="00D072C0"/>
    <w:rsid w:val="00D0759B"/>
    <w:rsid w:val="00D07B0D"/>
    <w:rsid w:val="00D10E20"/>
    <w:rsid w:val="00D1160E"/>
    <w:rsid w:val="00D1193E"/>
    <w:rsid w:val="00D11960"/>
    <w:rsid w:val="00D11BEC"/>
    <w:rsid w:val="00D124DA"/>
    <w:rsid w:val="00D126B3"/>
    <w:rsid w:val="00D12785"/>
    <w:rsid w:val="00D12C10"/>
    <w:rsid w:val="00D1305C"/>
    <w:rsid w:val="00D13087"/>
    <w:rsid w:val="00D13856"/>
    <w:rsid w:val="00D13A97"/>
    <w:rsid w:val="00D14083"/>
    <w:rsid w:val="00D14643"/>
    <w:rsid w:val="00D1554F"/>
    <w:rsid w:val="00D16FA0"/>
    <w:rsid w:val="00D17378"/>
    <w:rsid w:val="00D17F09"/>
    <w:rsid w:val="00D2017F"/>
    <w:rsid w:val="00D206F5"/>
    <w:rsid w:val="00D20C6A"/>
    <w:rsid w:val="00D20D14"/>
    <w:rsid w:val="00D20EC8"/>
    <w:rsid w:val="00D2117F"/>
    <w:rsid w:val="00D21449"/>
    <w:rsid w:val="00D216B2"/>
    <w:rsid w:val="00D21BD6"/>
    <w:rsid w:val="00D222F1"/>
    <w:rsid w:val="00D22940"/>
    <w:rsid w:val="00D2348B"/>
    <w:rsid w:val="00D23974"/>
    <w:rsid w:val="00D24E2E"/>
    <w:rsid w:val="00D2519A"/>
    <w:rsid w:val="00D25462"/>
    <w:rsid w:val="00D254DF"/>
    <w:rsid w:val="00D25507"/>
    <w:rsid w:val="00D2632E"/>
    <w:rsid w:val="00D26479"/>
    <w:rsid w:val="00D26DCE"/>
    <w:rsid w:val="00D26FED"/>
    <w:rsid w:val="00D27035"/>
    <w:rsid w:val="00D270D7"/>
    <w:rsid w:val="00D272B5"/>
    <w:rsid w:val="00D277D0"/>
    <w:rsid w:val="00D27859"/>
    <w:rsid w:val="00D27A0C"/>
    <w:rsid w:val="00D27CE3"/>
    <w:rsid w:val="00D27D7D"/>
    <w:rsid w:val="00D27DF5"/>
    <w:rsid w:val="00D300A8"/>
    <w:rsid w:val="00D306D5"/>
    <w:rsid w:val="00D30A43"/>
    <w:rsid w:val="00D311E0"/>
    <w:rsid w:val="00D3163F"/>
    <w:rsid w:val="00D319AD"/>
    <w:rsid w:val="00D31F50"/>
    <w:rsid w:val="00D324BF"/>
    <w:rsid w:val="00D3275F"/>
    <w:rsid w:val="00D32D5F"/>
    <w:rsid w:val="00D32F5E"/>
    <w:rsid w:val="00D3316C"/>
    <w:rsid w:val="00D3368E"/>
    <w:rsid w:val="00D33B88"/>
    <w:rsid w:val="00D340A1"/>
    <w:rsid w:val="00D34138"/>
    <w:rsid w:val="00D341F3"/>
    <w:rsid w:val="00D34548"/>
    <w:rsid w:val="00D345E0"/>
    <w:rsid w:val="00D34914"/>
    <w:rsid w:val="00D36606"/>
    <w:rsid w:val="00D36816"/>
    <w:rsid w:val="00D36CD7"/>
    <w:rsid w:val="00D36ED9"/>
    <w:rsid w:val="00D37669"/>
    <w:rsid w:val="00D37A37"/>
    <w:rsid w:val="00D404FA"/>
    <w:rsid w:val="00D4101D"/>
    <w:rsid w:val="00D4128C"/>
    <w:rsid w:val="00D416D1"/>
    <w:rsid w:val="00D42AB3"/>
    <w:rsid w:val="00D42AFB"/>
    <w:rsid w:val="00D43511"/>
    <w:rsid w:val="00D43756"/>
    <w:rsid w:val="00D43936"/>
    <w:rsid w:val="00D4404B"/>
    <w:rsid w:val="00D4411B"/>
    <w:rsid w:val="00D44ABA"/>
    <w:rsid w:val="00D44EC6"/>
    <w:rsid w:val="00D45567"/>
    <w:rsid w:val="00D4586C"/>
    <w:rsid w:val="00D45A10"/>
    <w:rsid w:val="00D45B3C"/>
    <w:rsid w:val="00D45BF6"/>
    <w:rsid w:val="00D45EB6"/>
    <w:rsid w:val="00D460AA"/>
    <w:rsid w:val="00D4638E"/>
    <w:rsid w:val="00D46D18"/>
    <w:rsid w:val="00D4724C"/>
    <w:rsid w:val="00D47E56"/>
    <w:rsid w:val="00D50161"/>
    <w:rsid w:val="00D501D3"/>
    <w:rsid w:val="00D50378"/>
    <w:rsid w:val="00D503D5"/>
    <w:rsid w:val="00D507DF"/>
    <w:rsid w:val="00D5130A"/>
    <w:rsid w:val="00D51533"/>
    <w:rsid w:val="00D51684"/>
    <w:rsid w:val="00D51769"/>
    <w:rsid w:val="00D51F85"/>
    <w:rsid w:val="00D522D8"/>
    <w:rsid w:val="00D529B3"/>
    <w:rsid w:val="00D53573"/>
    <w:rsid w:val="00D53960"/>
    <w:rsid w:val="00D53A98"/>
    <w:rsid w:val="00D53F6E"/>
    <w:rsid w:val="00D54055"/>
    <w:rsid w:val="00D54174"/>
    <w:rsid w:val="00D5465D"/>
    <w:rsid w:val="00D548CF"/>
    <w:rsid w:val="00D5491C"/>
    <w:rsid w:val="00D54C21"/>
    <w:rsid w:val="00D54CCF"/>
    <w:rsid w:val="00D5537B"/>
    <w:rsid w:val="00D554E8"/>
    <w:rsid w:val="00D55E12"/>
    <w:rsid w:val="00D5657D"/>
    <w:rsid w:val="00D56D01"/>
    <w:rsid w:val="00D5704D"/>
    <w:rsid w:val="00D5748E"/>
    <w:rsid w:val="00D577BB"/>
    <w:rsid w:val="00D60B39"/>
    <w:rsid w:val="00D610C4"/>
    <w:rsid w:val="00D612A9"/>
    <w:rsid w:val="00D61309"/>
    <w:rsid w:val="00D61884"/>
    <w:rsid w:val="00D61ABF"/>
    <w:rsid w:val="00D61CE2"/>
    <w:rsid w:val="00D61E63"/>
    <w:rsid w:val="00D6201F"/>
    <w:rsid w:val="00D63253"/>
    <w:rsid w:val="00D6331A"/>
    <w:rsid w:val="00D636BE"/>
    <w:rsid w:val="00D63A1D"/>
    <w:rsid w:val="00D63C43"/>
    <w:rsid w:val="00D6411E"/>
    <w:rsid w:val="00D64419"/>
    <w:rsid w:val="00D64482"/>
    <w:rsid w:val="00D64588"/>
    <w:rsid w:val="00D64730"/>
    <w:rsid w:val="00D64979"/>
    <w:rsid w:val="00D64A0C"/>
    <w:rsid w:val="00D64F20"/>
    <w:rsid w:val="00D650F1"/>
    <w:rsid w:val="00D65C71"/>
    <w:rsid w:val="00D65DCC"/>
    <w:rsid w:val="00D66935"/>
    <w:rsid w:val="00D66970"/>
    <w:rsid w:val="00D67313"/>
    <w:rsid w:val="00D702CA"/>
    <w:rsid w:val="00D70636"/>
    <w:rsid w:val="00D71230"/>
    <w:rsid w:val="00D71AB8"/>
    <w:rsid w:val="00D735D0"/>
    <w:rsid w:val="00D738D2"/>
    <w:rsid w:val="00D74118"/>
    <w:rsid w:val="00D74519"/>
    <w:rsid w:val="00D74693"/>
    <w:rsid w:val="00D74696"/>
    <w:rsid w:val="00D75015"/>
    <w:rsid w:val="00D75688"/>
    <w:rsid w:val="00D7589B"/>
    <w:rsid w:val="00D760A2"/>
    <w:rsid w:val="00D769A8"/>
    <w:rsid w:val="00D76B7E"/>
    <w:rsid w:val="00D77315"/>
    <w:rsid w:val="00D77465"/>
    <w:rsid w:val="00D77FEF"/>
    <w:rsid w:val="00D80021"/>
    <w:rsid w:val="00D8013F"/>
    <w:rsid w:val="00D807E5"/>
    <w:rsid w:val="00D80803"/>
    <w:rsid w:val="00D81F7F"/>
    <w:rsid w:val="00D825C5"/>
    <w:rsid w:val="00D82A83"/>
    <w:rsid w:val="00D82F1E"/>
    <w:rsid w:val="00D833BE"/>
    <w:rsid w:val="00D84C22"/>
    <w:rsid w:val="00D85286"/>
    <w:rsid w:val="00D8562F"/>
    <w:rsid w:val="00D8578F"/>
    <w:rsid w:val="00D858D9"/>
    <w:rsid w:val="00D85B15"/>
    <w:rsid w:val="00D8724C"/>
    <w:rsid w:val="00D8796D"/>
    <w:rsid w:val="00D87E37"/>
    <w:rsid w:val="00D90280"/>
    <w:rsid w:val="00D904DF"/>
    <w:rsid w:val="00D90A85"/>
    <w:rsid w:val="00D90B55"/>
    <w:rsid w:val="00D915B7"/>
    <w:rsid w:val="00D91C6E"/>
    <w:rsid w:val="00D92289"/>
    <w:rsid w:val="00D92936"/>
    <w:rsid w:val="00D929A3"/>
    <w:rsid w:val="00D92C49"/>
    <w:rsid w:val="00D93004"/>
    <w:rsid w:val="00D930C0"/>
    <w:rsid w:val="00D93711"/>
    <w:rsid w:val="00D938C1"/>
    <w:rsid w:val="00D942C4"/>
    <w:rsid w:val="00D94748"/>
    <w:rsid w:val="00D94901"/>
    <w:rsid w:val="00D94EBE"/>
    <w:rsid w:val="00D95413"/>
    <w:rsid w:val="00D963A9"/>
    <w:rsid w:val="00D96425"/>
    <w:rsid w:val="00D96479"/>
    <w:rsid w:val="00D964FA"/>
    <w:rsid w:val="00D965F4"/>
    <w:rsid w:val="00D96D2A"/>
    <w:rsid w:val="00D96F2A"/>
    <w:rsid w:val="00D9731F"/>
    <w:rsid w:val="00D97571"/>
    <w:rsid w:val="00D97A50"/>
    <w:rsid w:val="00DA05BF"/>
    <w:rsid w:val="00DA0C2C"/>
    <w:rsid w:val="00DA0C92"/>
    <w:rsid w:val="00DA193F"/>
    <w:rsid w:val="00DA1B0B"/>
    <w:rsid w:val="00DA2124"/>
    <w:rsid w:val="00DA23D9"/>
    <w:rsid w:val="00DA2589"/>
    <w:rsid w:val="00DA29C7"/>
    <w:rsid w:val="00DA2AF8"/>
    <w:rsid w:val="00DA2C76"/>
    <w:rsid w:val="00DA2D5B"/>
    <w:rsid w:val="00DA386A"/>
    <w:rsid w:val="00DA466E"/>
    <w:rsid w:val="00DA47A8"/>
    <w:rsid w:val="00DA49E2"/>
    <w:rsid w:val="00DA4BD0"/>
    <w:rsid w:val="00DA524D"/>
    <w:rsid w:val="00DA535F"/>
    <w:rsid w:val="00DA543D"/>
    <w:rsid w:val="00DA5540"/>
    <w:rsid w:val="00DA62F6"/>
    <w:rsid w:val="00DA63D5"/>
    <w:rsid w:val="00DA69E7"/>
    <w:rsid w:val="00DA7D61"/>
    <w:rsid w:val="00DB01CF"/>
    <w:rsid w:val="00DB0BB5"/>
    <w:rsid w:val="00DB0C8B"/>
    <w:rsid w:val="00DB14DD"/>
    <w:rsid w:val="00DB1890"/>
    <w:rsid w:val="00DB1D21"/>
    <w:rsid w:val="00DB1F2C"/>
    <w:rsid w:val="00DB203C"/>
    <w:rsid w:val="00DB23FF"/>
    <w:rsid w:val="00DB2897"/>
    <w:rsid w:val="00DB2B51"/>
    <w:rsid w:val="00DB2E73"/>
    <w:rsid w:val="00DB3002"/>
    <w:rsid w:val="00DB3592"/>
    <w:rsid w:val="00DB3BED"/>
    <w:rsid w:val="00DB4589"/>
    <w:rsid w:val="00DB47E5"/>
    <w:rsid w:val="00DB485B"/>
    <w:rsid w:val="00DB4B47"/>
    <w:rsid w:val="00DB4C93"/>
    <w:rsid w:val="00DB51AA"/>
    <w:rsid w:val="00DB5421"/>
    <w:rsid w:val="00DB54A9"/>
    <w:rsid w:val="00DB5596"/>
    <w:rsid w:val="00DB5F2D"/>
    <w:rsid w:val="00DB64F4"/>
    <w:rsid w:val="00DB785D"/>
    <w:rsid w:val="00DB7C3F"/>
    <w:rsid w:val="00DC0172"/>
    <w:rsid w:val="00DC01C9"/>
    <w:rsid w:val="00DC039D"/>
    <w:rsid w:val="00DC04BF"/>
    <w:rsid w:val="00DC0D6C"/>
    <w:rsid w:val="00DC1496"/>
    <w:rsid w:val="00DC198B"/>
    <w:rsid w:val="00DC1993"/>
    <w:rsid w:val="00DC20CE"/>
    <w:rsid w:val="00DC23C9"/>
    <w:rsid w:val="00DC2894"/>
    <w:rsid w:val="00DC2A2A"/>
    <w:rsid w:val="00DC2AB3"/>
    <w:rsid w:val="00DC3052"/>
    <w:rsid w:val="00DC35D1"/>
    <w:rsid w:val="00DC392E"/>
    <w:rsid w:val="00DC3F8A"/>
    <w:rsid w:val="00DC4144"/>
    <w:rsid w:val="00DC41DD"/>
    <w:rsid w:val="00DC44D6"/>
    <w:rsid w:val="00DC45A9"/>
    <w:rsid w:val="00DC56CC"/>
    <w:rsid w:val="00DC5B1A"/>
    <w:rsid w:val="00DC6AB8"/>
    <w:rsid w:val="00DC6DB4"/>
    <w:rsid w:val="00DC7000"/>
    <w:rsid w:val="00DC738E"/>
    <w:rsid w:val="00DC744C"/>
    <w:rsid w:val="00DC76FC"/>
    <w:rsid w:val="00DC78C8"/>
    <w:rsid w:val="00DC795E"/>
    <w:rsid w:val="00DC7FF7"/>
    <w:rsid w:val="00DD0482"/>
    <w:rsid w:val="00DD0533"/>
    <w:rsid w:val="00DD1537"/>
    <w:rsid w:val="00DD2491"/>
    <w:rsid w:val="00DD2A23"/>
    <w:rsid w:val="00DD2B09"/>
    <w:rsid w:val="00DD2B6D"/>
    <w:rsid w:val="00DD32B5"/>
    <w:rsid w:val="00DD32CC"/>
    <w:rsid w:val="00DD369A"/>
    <w:rsid w:val="00DD3A14"/>
    <w:rsid w:val="00DD3A99"/>
    <w:rsid w:val="00DD46E9"/>
    <w:rsid w:val="00DD48E2"/>
    <w:rsid w:val="00DD4EF1"/>
    <w:rsid w:val="00DD52BE"/>
    <w:rsid w:val="00DD59BF"/>
    <w:rsid w:val="00DD5F8A"/>
    <w:rsid w:val="00DD6AB9"/>
    <w:rsid w:val="00DD740A"/>
    <w:rsid w:val="00DD77DD"/>
    <w:rsid w:val="00DD78A3"/>
    <w:rsid w:val="00DD7F26"/>
    <w:rsid w:val="00DE0175"/>
    <w:rsid w:val="00DE0476"/>
    <w:rsid w:val="00DE0633"/>
    <w:rsid w:val="00DE0D00"/>
    <w:rsid w:val="00DE0D18"/>
    <w:rsid w:val="00DE1208"/>
    <w:rsid w:val="00DE139C"/>
    <w:rsid w:val="00DE16CD"/>
    <w:rsid w:val="00DE220D"/>
    <w:rsid w:val="00DE2803"/>
    <w:rsid w:val="00DE2F35"/>
    <w:rsid w:val="00DE379B"/>
    <w:rsid w:val="00DE3B74"/>
    <w:rsid w:val="00DE3F0E"/>
    <w:rsid w:val="00DE5F8A"/>
    <w:rsid w:val="00DE6492"/>
    <w:rsid w:val="00DE652F"/>
    <w:rsid w:val="00DE65AF"/>
    <w:rsid w:val="00DE757A"/>
    <w:rsid w:val="00DE7693"/>
    <w:rsid w:val="00DE7902"/>
    <w:rsid w:val="00DF02EE"/>
    <w:rsid w:val="00DF0517"/>
    <w:rsid w:val="00DF06C3"/>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A50"/>
    <w:rsid w:val="00DF5F6C"/>
    <w:rsid w:val="00DF621E"/>
    <w:rsid w:val="00DF68C0"/>
    <w:rsid w:val="00DF68F1"/>
    <w:rsid w:val="00DF6FC8"/>
    <w:rsid w:val="00DF73BB"/>
    <w:rsid w:val="00DF7546"/>
    <w:rsid w:val="00DF7650"/>
    <w:rsid w:val="00DF791C"/>
    <w:rsid w:val="00DF7F5A"/>
    <w:rsid w:val="00E00303"/>
    <w:rsid w:val="00E00332"/>
    <w:rsid w:val="00E0073A"/>
    <w:rsid w:val="00E008BA"/>
    <w:rsid w:val="00E00972"/>
    <w:rsid w:val="00E00EBC"/>
    <w:rsid w:val="00E00FFD"/>
    <w:rsid w:val="00E0114A"/>
    <w:rsid w:val="00E018B7"/>
    <w:rsid w:val="00E01B12"/>
    <w:rsid w:val="00E026FD"/>
    <w:rsid w:val="00E02A02"/>
    <w:rsid w:val="00E02AE7"/>
    <w:rsid w:val="00E02CC5"/>
    <w:rsid w:val="00E02F73"/>
    <w:rsid w:val="00E02F7E"/>
    <w:rsid w:val="00E0317B"/>
    <w:rsid w:val="00E037E3"/>
    <w:rsid w:val="00E038F1"/>
    <w:rsid w:val="00E04590"/>
    <w:rsid w:val="00E04B75"/>
    <w:rsid w:val="00E04C02"/>
    <w:rsid w:val="00E04FBA"/>
    <w:rsid w:val="00E053B2"/>
    <w:rsid w:val="00E05903"/>
    <w:rsid w:val="00E0590B"/>
    <w:rsid w:val="00E05F87"/>
    <w:rsid w:val="00E0617A"/>
    <w:rsid w:val="00E0644B"/>
    <w:rsid w:val="00E064D3"/>
    <w:rsid w:val="00E06595"/>
    <w:rsid w:val="00E07815"/>
    <w:rsid w:val="00E0799E"/>
    <w:rsid w:val="00E07B7D"/>
    <w:rsid w:val="00E07CA3"/>
    <w:rsid w:val="00E07DB8"/>
    <w:rsid w:val="00E100C9"/>
    <w:rsid w:val="00E1050F"/>
    <w:rsid w:val="00E11290"/>
    <w:rsid w:val="00E113B7"/>
    <w:rsid w:val="00E114C5"/>
    <w:rsid w:val="00E1161B"/>
    <w:rsid w:val="00E12316"/>
    <w:rsid w:val="00E1277F"/>
    <w:rsid w:val="00E12E2D"/>
    <w:rsid w:val="00E12E73"/>
    <w:rsid w:val="00E13415"/>
    <w:rsid w:val="00E13621"/>
    <w:rsid w:val="00E13923"/>
    <w:rsid w:val="00E139D5"/>
    <w:rsid w:val="00E13DA1"/>
    <w:rsid w:val="00E14042"/>
    <w:rsid w:val="00E14899"/>
    <w:rsid w:val="00E14CA5"/>
    <w:rsid w:val="00E14EE8"/>
    <w:rsid w:val="00E15202"/>
    <w:rsid w:val="00E152DF"/>
    <w:rsid w:val="00E15367"/>
    <w:rsid w:val="00E15505"/>
    <w:rsid w:val="00E15611"/>
    <w:rsid w:val="00E162B5"/>
    <w:rsid w:val="00E166FA"/>
    <w:rsid w:val="00E16A67"/>
    <w:rsid w:val="00E17141"/>
    <w:rsid w:val="00E173BD"/>
    <w:rsid w:val="00E17D3D"/>
    <w:rsid w:val="00E20B5D"/>
    <w:rsid w:val="00E21896"/>
    <w:rsid w:val="00E219A1"/>
    <w:rsid w:val="00E21B6E"/>
    <w:rsid w:val="00E21B7D"/>
    <w:rsid w:val="00E21DD9"/>
    <w:rsid w:val="00E2202A"/>
    <w:rsid w:val="00E2242D"/>
    <w:rsid w:val="00E22948"/>
    <w:rsid w:val="00E22B20"/>
    <w:rsid w:val="00E22D1B"/>
    <w:rsid w:val="00E22E35"/>
    <w:rsid w:val="00E2324A"/>
    <w:rsid w:val="00E235F5"/>
    <w:rsid w:val="00E2371E"/>
    <w:rsid w:val="00E2374A"/>
    <w:rsid w:val="00E23783"/>
    <w:rsid w:val="00E23A53"/>
    <w:rsid w:val="00E2401E"/>
    <w:rsid w:val="00E24EEF"/>
    <w:rsid w:val="00E256E5"/>
    <w:rsid w:val="00E257AC"/>
    <w:rsid w:val="00E26411"/>
    <w:rsid w:val="00E264BC"/>
    <w:rsid w:val="00E26809"/>
    <w:rsid w:val="00E26AC1"/>
    <w:rsid w:val="00E2720A"/>
    <w:rsid w:val="00E27AE8"/>
    <w:rsid w:val="00E27E1E"/>
    <w:rsid w:val="00E3008F"/>
    <w:rsid w:val="00E30136"/>
    <w:rsid w:val="00E307B6"/>
    <w:rsid w:val="00E315FA"/>
    <w:rsid w:val="00E316F5"/>
    <w:rsid w:val="00E31E8E"/>
    <w:rsid w:val="00E322C0"/>
    <w:rsid w:val="00E325F7"/>
    <w:rsid w:val="00E32E9C"/>
    <w:rsid w:val="00E3347B"/>
    <w:rsid w:val="00E336A4"/>
    <w:rsid w:val="00E339F2"/>
    <w:rsid w:val="00E33B17"/>
    <w:rsid w:val="00E33C1D"/>
    <w:rsid w:val="00E34340"/>
    <w:rsid w:val="00E345E8"/>
    <w:rsid w:val="00E34D1E"/>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2F46"/>
    <w:rsid w:val="00E43060"/>
    <w:rsid w:val="00E4363A"/>
    <w:rsid w:val="00E43D44"/>
    <w:rsid w:val="00E440D0"/>
    <w:rsid w:val="00E444B5"/>
    <w:rsid w:val="00E45013"/>
    <w:rsid w:val="00E45AB1"/>
    <w:rsid w:val="00E45B52"/>
    <w:rsid w:val="00E45C81"/>
    <w:rsid w:val="00E46268"/>
    <w:rsid w:val="00E462F2"/>
    <w:rsid w:val="00E46532"/>
    <w:rsid w:val="00E468E6"/>
    <w:rsid w:val="00E46C51"/>
    <w:rsid w:val="00E46CC9"/>
    <w:rsid w:val="00E47AB5"/>
    <w:rsid w:val="00E47BF1"/>
    <w:rsid w:val="00E47C78"/>
    <w:rsid w:val="00E47CA7"/>
    <w:rsid w:val="00E47E51"/>
    <w:rsid w:val="00E47F52"/>
    <w:rsid w:val="00E50255"/>
    <w:rsid w:val="00E5054B"/>
    <w:rsid w:val="00E50772"/>
    <w:rsid w:val="00E50D89"/>
    <w:rsid w:val="00E52516"/>
    <w:rsid w:val="00E528F9"/>
    <w:rsid w:val="00E53522"/>
    <w:rsid w:val="00E545FA"/>
    <w:rsid w:val="00E546E8"/>
    <w:rsid w:val="00E5496E"/>
    <w:rsid w:val="00E55854"/>
    <w:rsid w:val="00E55BA5"/>
    <w:rsid w:val="00E55C15"/>
    <w:rsid w:val="00E55F45"/>
    <w:rsid w:val="00E56707"/>
    <w:rsid w:val="00E56ACD"/>
    <w:rsid w:val="00E57279"/>
    <w:rsid w:val="00E57739"/>
    <w:rsid w:val="00E57D09"/>
    <w:rsid w:val="00E60275"/>
    <w:rsid w:val="00E6045F"/>
    <w:rsid w:val="00E60CA2"/>
    <w:rsid w:val="00E628AD"/>
    <w:rsid w:val="00E62908"/>
    <w:rsid w:val="00E64339"/>
    <w:rsid w:val="00E64DAA"/>
    <w:rsid w:val="00E656C5"/>
    <w:rsid w:val="00E656CB"/>
    <w:rsid w:val="00E661FB"/>
    <w:rsid w:val="00E66B76"/>
    <w:rsid w:val="00E66FB0"/>
    <w:rsid w:val="00E67584"/>
    <w:rsid w:val="00E67669"/>
    <w:rsid w:val="00E67670"/>
    <w:rsid w:val="00E677BD"/>
    <w:rsid w:val="00E67AE7"/>
    <w:rsid w:val="00E7011C"/>
    <w:rsid w:val="00E708BC"/>
    <w:rsid w:val="00E70C34"/>
    <w:rsid w:val="00E70C44"/>
    <w:rsid w:val="00E7119C"/>
    <w:rsid w:val="00E7138D"/>
    <w:rsid w:val="00E7192E"/>
    <w:rsid w:val="00E7273B"/>
    <w:rsid w:val="00E72B6E"/>
    <w:rsid w:val="00E72BD9"/>
    <w:rsid w:val="00E730E0"/>
    <w:rsid w:val="00E7381D"/>
    <w:rsid w:val="00E7388B"/>
    <w:rsid w:val="00E73977"/>
    <w:rsid w:val="00E73E31"/>
    <w:rsid w:val="00E73E6D"/>
    <w:rsid w:val="00E742F4"/>
    <w:rsid w:val="00E74B6D"/>
    <w:rsid w:val="00E74BE2"/>
    <w:rsid w:val="00E74C40"/>
    <w:rsid w:val="00E75960"/>
    <w:rsid w:val="00E75976"/>
    <w:rsid w:val="00E75E5C"/>
    <w:rsid w:val="00E760FF"/>
    <w:rsid w:val="00E76124"/>
    <w:rsid w:val="00E76384"/>
    <w:rsid w:val="00E775E3"/>
    <w:rsid w:val="00E77A45"/>
    <w:rsid w:val="00E8067A"/>
    <w:rsid w:val="00E80693"/>
    <w:rsid w:val="00E80AC8"/>
    <w:rsid w:val="00E812F5"/>
    <w:rsid w:val="00E8154B"/>
    <w:rsid w:val="00E82619"/>
    <w:rsid w:val="00E82773"/>
    <w:rsid w:val="00E82968"/>
    <w:rsid w:val="00E8357D"/>
    <w:rsid w:val="00E8373C"/>
    <w:rsid w:val="00E83967"/>
    <w:rsid w:val="00E839AD"/>
    <w:rsid w:val="00E83FCE"/>
    <w:rsid w:val="00E84570"/>
    <w:rsid w:val="00E846CA"/>
    <w:rsid w:val="00E8487A"/>
    <w:rsid w:val="00E84D79"/>
    <w:rsid w:val="00E856B6"/>
    <w:rsid w:val="00E85726"/>
    <w:rsid w:val="00E85E2B"/>
    <w:rsid w:val="00E86667"/>
    <w:rsid w:val="00E872A7"/>
    <w:rsid w:val="00E875FF"/>
    <w:rsid w:val="00E878CC"/>
    <w:rsid w:val="00E87A7D"/>
    <w:rsid w:val="00E87EAD"/>
    <w:rsid w:val="00E90188"/>
    <w:rsid w:val="00E901AB"/>
    <w:rsid w:val="00E90A20"/>
    <w:rsid w:val="00E90A36"/>
    <w:rsid w:val="00E90AF8"/>
    <w:rsid w:val="00E923FD"/>
    <w:rsid w:val="00E924F7"/>
    <w:rsid w:val="00E9292A"/>
    <w:rsid w:val="00E93090"/>
    <w:rsid w:val="00E94687"/>
    <w:rsid w:val="00E94DB8"/>
    <w:rsid w:val="00E95DD9"/>
    <w:rsid w:val="00E96341"/>
    <w:rsid w:val="00E9647F"/>
    <w:rsid w:val="00E967EA"/>
    <w:rsid w:val="00E96926"/>
    <w:rsid w:val="00E96981"/>
    <w:rsid w:val="00E96CB9"/>
    <w:rsid w:val="00E9721B"/>
    <w:rsid w:val="00E97299"/>
    <w:rsid w:val="00E9742E"/>
    <w:rsid w:val="00E97C21"/>
    <w:rsid w:val="00EA05D9"/>
    <w:rsid w:val="00EA0775"/>
    <w:rsid w:val="00EA1521"/>
    <w:rsid w:val="00EA16C4"/>
    <w:rsid w:val="00EA19E9"/>
    <w:rsid w:val="00EA2418"/>
    <w:rsid w:val="00EA2443"/>
    <w:rsid w:val="00EA24A3"/>
    <w:rsid w:val="00EA2D26"/>
    <w:rsid w:val="00EA3333"/>
    <w:rsid w:val="00EA369D"/>
    <w:rsid w:val="00EA3B6D"/>
    <w:rsid w:val="00EA3EF5"/>
    <w:rsid w:val="00EA411E"/>
    <w:rsid w:val="00EA43F1"/>
    <w:rsid w:val="00EA48AE"/>
    <w:rsid w:val="00EA4C4D"/>
    <w:rsid w:val="00EA539E"/>
    <w:rsid w:val="00EA5ACC"/>
    <w:rsid w:val="00EA641F"/>
    <w:rsid w:val="00EA64F1"/>
    <w:rsid w:val="00EA652D"/>
    <w:rsid w:val="00EA670C"/>
    <w:rsid w:val="00EA6967"/>
    <w:rsid w:val="00EA6A5A"/>
    <w:rsid w:val="00EA714D"/>
    <w:rsid w:val="00EA7344"/>
    <w:rsid w:val="00EA7386"/>
    <w:rsid w:val="00EA7D63"/>
    <w:rsid w:val="00EB01C3"/>
    <w:rsid w:val="00EB0564"/>
    <w:rsid w:val="00EB067A"/>
    <w:rsid w:val="00EB19B3"/>
    <w:rsid w:val="00EB19E0"/>
    <w:rsid w:val="00EB1C21"/>
    <w:rsid w:val="00EB1C9B"/>
    <w:rsid w:val="00EB249C"/>
    <w:rsid w:val="00EB27C1"/>
    <w:rsid w:val="00EB33B0"/>
    <w:rsid w:val="00EB3AD1"/>
    <w:rsid w:val="00EB3B36"/>
    <w:rsid w:val="00EB4114"/>
    <w:rsid w:val="00EB42A7"/>
    <w:rsid w:val="00EB4554"/>
    <w:rsid w:val="00EB4A40"/>
    <w:rsid w:val="00EB5097"/>
    <w:rsid w:val="00EB5649"/>
    <w:rsid w:val="00EB5713"/>
    <w:rsid w:val="00EB5754"/>
    <w:rsid w:val="00EB5A80"/>
    <w:rsid w:val="00EB6151"/>
    <w:rsid w:val="00EB644D"/>
    <w:rsid w:val="00EB675E"/>
    <w:rsid w:val="00EB6BB7"/>
    <w:rsid w:val="00EB780D"/>
    <w:rsid w:val="00EB7D95"/>
    <w:rsid w:val="00EB7FBE"/>
    <w:rsid w:val="00EC07DD"/>
    <w:rsid w:val="00EC093F"/>
    <w:rsid w:val="00EC0D7C"/>
    <w:rsid w:val="00EC1115"/>
    <w:rsid w:val="00EC11A8"/>
    <w:rsid w:val="00EC13B9"/>
    <w:rsid w:val="00EC19D7"/>
    <w:rsid w:val="00EC1A02"/>
    <w:rsid w:val="00EC1B8B"/>
    <w:rsid w:val="00EC2131"/>
    <w:rsid w:val="00EC2591"/>
    <w:rsid w:val="00EC260E"/>
    <w:rsid w:val="00EC2690"/>
    <w:rsid w:val="00EC2BF5"/>
    <w:rsid w:val="00EC2E5A"/>
    <w:rsid w:val="00EC2F2F"/>
    <w:rsid w:val="00EC3652"/>
    <w:rsid w:val="00EC3D03"/>
    <w:rsid w:val="00EC4572"/>
    <w:rsid w:val="00EC4915"/>
    <w:rsid w:val="00EC5199"/>
    <w:rsid w:val="00EC52E5"/>
    <w:rsid w:val="00EC651E"/>
    <w:rsid w:val="00EC6827"/>
    <w:rsid w:val="00EC6D38"/>
    <w:rsid w:val="00EC706E"/>
    <w:rsid w:val="00EC778E"/>
    <w:rsid w:val="00EC7D95"/>
    <w:rsid w:val="00EC7F14"/>
    <w:rsid w:val="00EC7FC4"/>
    <w:rsid w:val="00ED0190"/>
    <w:rsid w:val="00ED031A"/>
    <w:rsid w:val="00ED088B"/>
    <w:rsid w:val="00ED19A2"/>
    <w:rsid w:val="00ED2B2B"/>
    <w:rsid w:val="00ED2C88"/>
    <w:rsid w:val="00ED2EBD"/>
    <w:rsid w:val="00ED3078"/>
    <w:rsid w:val="00ED3187"/>
    <w:rsid w:val="00ED3484"/>
    <w:rsid w:val="00ED35A7"/>
    <w:rsid w:val="00ED3B24"/>
    <w:rsid w:val="00ED3BB6"/>
    <w:rsid w:val="00ED415E"/>
    <w:rsid w:val="00ED43A1"/>
    <w:rsid w:val="00ED450E"/>
    <w:rsid w:val="00ED473B"/>
    <w:rsid w:val="00ED4969"/>
    <w:rsid w:val="00ED56D3"/>
    <w:rsid w:val="00ED5F60"/>
    <w:rsid w:val="00ED605A"/>
    <w:rsid w:val="00ED6506"/>
    <w:rsid w:val="00ED6516"/>
    <w:rsid w:val="00ED6897"/>
    <w:rsid w:val="00ED7015"/>
    <w:rsid w:val="00ED7770"/>
    <w:rsid w:val="00ED78E4"/>
    <w:rsid w:val="00ED7D2A"/>
    <w:rsid w:val="00EE1043"/>
    <w:rsid w:val="00EE1A88"/>
    <w:rsid w:val="00EE1CA1"/>
    <w:rsid w:val="00EE220A"/>
    <w:rsid w:val="00EE2448"/>
    <w:rsid w:val="00EE249B"/>
    <w:rsid w:val="00EE263E"/>
    <w:rsid w:val="00EE2853"/>
    <w:rsid w:val="00EE3012"/>
    <w:rsid w:val="00EE352A"/>
    <w:rsid w:val="00EE3C52"/>
    <w:rsid w:val="00EE4A0C"/>
    <w:rsid w:val="00EE5F9E"/>
    <w:rsid w:val="00EE627B"/>
    <w:rsid w:val="00EE6581"/>
    <w:rsid w:val="00EE7784"/>
    <w:rsid w:val="00EE7A5E"/>
    <w:rsid w:val="00EF0685"/>
    <w:rsid w:val="00EF08D4"/>
    <w:rsid w:val="00EF0DE4"/>
    <w:rsid w:val="00EF16CA"/>
    <w:rsid w:val="00EF1C9B"/>
    <w:rsid w:val="00EF23E6"/>
    <w:rsid w:val="00EF26BD"/>
    <w:rsid w:val="00EF2B66"/>
    <w:rsid w:val="00EF3201"/>
    <w:rsid w:val="00EF39E3"/>
    <w:rsid w:val="00EF4033"/>
    <w:rsid w:val="00EF4A41"/>
    <w:rsid w:val="00EF5D36"/>
    <w:rsid w:val="00EF5F34"/>
    <w:rsid w:val="00EF5FB0"/>
    <w:rsid w:val="00EF66FC"/>
    <w:rsid w:val="00EF6B68"/>
    <w:rsid w:val="00EF72D1"/>
    <w:rsid w:val="00EF7585"/>
    <w:rsid w:val="00EF7936"/>
    <w:rsid w:val="00F00818"/>
    <w:rsid w:val="00F008B6"/>
    <w:rsid w:val="00F00C01"/>
    <w:rsid w:val="00F00D72"/>
    <w:rsid w:val="00F01025"/>
    <w:rsid w:val="00F012AE"/>
    <w:rsid w:val="00F0135B"/>
    <w:rsid w:val="00F014FE"/>
    <w:rsid w:val="00F01FD1"/>
    <w:rsid w:val="00F0247E"/>
    <w:rsid w:val="00F02E73"/>
    <w:rsid w:val="00F03088"/>
    <w:rsid w:val="00F03091"/>
    <w:rsid w:val="00F03789"/>
    <w:rsid w:val="00F03BD6"/>
    <w:rsid w:val="00F05334"/>
    <w:rsid w:val="00F05459"/>
    <w:rsid w:val="00F05514"/>
    <w:rsid w:val="00F063A1"/>
    <w:rsid w:val="00F0662D"/>
    <w:rsid w:val="00F06CF5"/>
    <w:rsid w:val="00F06D39"/>
    <w:rsid w:val="00F07399"/>
    <w:rsid w:val="00F07B66"/>
    <w:rsid w:val="00F07C8A"/>
    <w:rsid w:val="00F10028"/>
    <w:rsid w:val="00F10140"/>
    <w:rsid w:val="00F107E3"/>
    <w:rsid w:val="00F109C7"/>
    <w:rsid w:val="00F11525"/>
    <w:rsid w:val="00F11BAF"/>
    <w:rsid w:val="00F11CE3"/>
    <w:rsid w:val="00F12825"/>
    <w:rsid w:val="00F132DC"/>
    <w:rsid w:val="00F13471"/>
    <w:rsid w:val="00F13644"/>
    <w:rsid w:val="00F13A9A"/>
    <w:rsid w:val="00F13B27"/>
    <w:rsid w:val="00F13FE2"/>
    <w:rsid w:val="00F14868"/>
    <w:rsid w:val="00F14AB5"/>
    <w:rsid w:val="00F14D13"/>
    <w:rsid w:val="00F15AF3"/>
    <w:rsid w:val="00F15C07"/>
    <w:rsid w:val="00F15CE6"/>
    <w:rsid w:val="00F16213"/>
    <w:rsid w:val="00F16559"/>
    <w:rsid w:val="00F16603"/>
    <w:rsid w:val="00F16672"/>
    <w:rsid w:val="00F16E77"/>
    <w:rsid w:val="00F16FDF"/>
    <w:rsid w:val="00F17672"/>
    <w:rsid w:val="00F179D0"/>
    <w:rsid w:val="00F17DA4"/>
    <w:rsid w:val="00F17DCE"/>
    <w:rsid w:val="00F2018F"/>
    <w:rsid w:val="00F21329"/>
    <w:rsid w:val="00F2134D"/>
    <w:rsid w:val="00F21BE9"/>
    <w:rsid w:val="00F22750"/>
    <w:rsid w:val="00F22DFF"/>
    <w:rsid w:val="00F23455"/>
    <w:rsid w:val="00F23A49"/>
    <w:rsid w:val="00F23BE4"/>
    <w:rsid w:val="00F23BED"/>
    <w:rsid w:val="00F23CA1"/>
    <w:rsid w:val="00F2401A"/>
    <w:rsid w:val="00F24698"/>
    <w:rsid w:val="00F24B19"/>
    <w:rsid w:val="00F250EA"/>
    <w:rsid w:val="00F254A9"/>
    <w:rsid w:val="00F257BB"/>
    <w:rsid w:val="00F26211"/>
    <w:rsid w:val="00F2646F"/>
    <w:rsid w:val="00F264A0"/>
    <w:rsid w:val="00F264E5"/>
    <w:rsid w:val="00F2696E"/>
    <w:rsid w:val="00F26E33"/>
    <w:rsid w:val="00F26ECD"/>
    <w:rsid w:val="00F27121"/>
    <w:rsid w:val="00F2730C"/>
    <w:rsid w:val="00F27684"/>
    <w:rsid w:val="00F27E65"/>
    <w:rsid w:val="00F27FBD"/>
    <w:rsid w:val="00F30EE7"/>
    <w:rsid w:val="00F31325"/>
    <w:rsid w:val="00F318BA"/>
    <w:rsid w:val="00F318CC"/>
    <w:rsid w:val="00F31AC1"/>
    <w:rsid w:val="00F31D35"/>
    <w:rsid w:val="00F31DEA"/>
    <w:rsid w:val="00F32C6F"/>
    <w:rsid w:val="00F32E3C"/>
    <w:rsid w:val="00F33825"/>
    <w:rsid w:val="00F338D8"/>
    <w:rsid w:val="00F33B08"/>
    <w:rsid w:val="00F33E87"/>
    <w:rsid w:val="00F34096"/>
    <w:rsid w:val="00F34116"/>
    <w:rsid w:val="00F34129"/>
    <w:rsid w:val="00F34185"/>
    <w:rsid w:val="00F342EE"/>
    <w:rsid w:val="00F349D4"/>
    <w:rsid w:val="00F34C4A"/>
    <w:rsid w:val="00F34E9E"/>
    <w:rsid w:val="00F34FDA"/>
    <w:rsid w:val="00F350D8"/>
    <w:rsid w:val="00F35468"/>
    <w:rsid w:val="00F355D2"/>
    <w:rsid w:val="00F356D2"/>
    <w:rsid w:val="00F35C3B"/>
    <w:rsid w:val="00F365A8"/>
    <w:rsid w:val="00F3697D"/>
    <w:rsid w:val="00F36A95"/>
    <w:rsid w:val="00F36C07"/>
    <w:rsid w:val="00F36F01"/>
    <w:rsid w:val="00F37264"/>
    <w:rsid w:val="00F37349"/>
    <w:rsid w:val="00F404A7"/>
    <w:rsid w:val="00F405C9"/>
    <w:rsid w:val="00F40A19"/>
    <w:rsid w:val="00F40C29"/>
    <w:rsid w:val="00F414CD"/>
    <w:rsid w:val="00F414F8"/>
    <w:rsid w:val="00F4169E"/>
    <w:rsid w:val="00F424DB"/>
    <w:rsid w:val="00F428A0"/>
    <w:rsid w:val="00F42E7D"/>
    <w:rsid w:val="00F431E9"/>
    <w:rsid w:val="00F4325E"/>
    <w:rsid w:val="00F43603"/>
    <w:rsid w:val="00F436A4"/>
    <w:rsid w:val="00F43AA9"/>
    <w:rsid w:val="00F43B68"/>
    <w:rsid w:val="00F43CA2"/>
    <w:rsid w:val="00F44320"/>
    <w:rsid w:val="00F44435"/>
    <w:rsid w:val="00F4459F"/>
    <w:rsid w:val="00F44657"/>
    <w:rsid w:val="00F44FA1"/>
    <w:rsid w:val="00F45418"/>
    <w:rsid w:val="00F45432"/>
    <w:rsid w:val="00F45BCE"/>
    <w:rsid w:val="00F45EF7"/>
    <w:rsid w:val="00F46015"/>
    <w:rsid w:val="00F4645D"/>
    <w:rsid w:val="00F46558"/>
    <w:rsid w:val="00F46639"/>
    <w:rsid w:val="00F46676"/>
    <w:rsid w:val="00F46A11"/>
    <w:rsid w:val="00F47377"/>
    <w:rsid w:val="00F4749C"/>
    <w:rsid w:val="00F47626"/>
    <w:rsid w:val="00F476A9"/>
    <w:rsid w:val="00F47BBE"/>
    <w:rsid w:val="00F47CAB"/>
    <w:rsid w:val="00F50275"/>
    <w:rsid w:val="00F5057E"/>
    <w:rsid w:val="00F505C7"/>
    <w:rsid w:val="00F505F4"/>
    <w:rsid w:val="00F50CEB"/>
    <w:rsid w:val="00F50F85"/>
    <w:rsid w:val="00F51366"/>
    <w:rsid w:val="00F515A1"/>
    <w:rsid w:val="00F51915"/>
    <w:rsid w:val="00F53109"/>
    <w:rsid w:val="00F53117"/>
    <w:rsid w:val="00F534AD"/>
    <w:rsid w:val="00F53C9E"/>
    <w:rsid w:val="00F54053"/>
    <w:rsid w:val="00F540C2"/>
    <w:rsid w:val="00F54824"/>
    <w:rsid w:val="00F54B2F"/>
    <w:rsid w:val="00F54D09"/>
    <w:rsid w:val="00F54D3A"/>
    <w:rsid w:val="00F55486"/>
    <w:rsid w:val="00F55B14"/>
    <w:rsid w:val="00F55D0C"/>
    <w:rsid w:val="00F55D7D"/>
    <w:rsid w:val="00F566F6"/>
    <w:rsid w:val="00F56CE1"/>
    <w:rsid w:val="00F57031"/>
    <w:rsid w:val="00F572EE"/>
    <w:rsid w:val="00F57532"/>
    <w:rsid w:val="00F57B24"/>
    <w:rsid w:val="00F57F12"/>
    <w:rsid w:val="00F6003E"/>
    <w:rsid w:val="00F6038F"/>
    <w:rsid w:val="00F60839"/>
    <w:rsid w:val="00F6115C"/>
    <w:rsid w:val="00F61850"/>
    <w:rsid w:val="00F6186F"/>
    <w:rsid w:val="00F61DD5"/>
    <w:rsid w:val="00F62833"/>
    <w:rsid w:val="00F62AE5"/>
    <w:rsid w:val="00F62B07"/>
    <w:rsid w:val="00F62D01"/>
    <w:rsid w:val="00F62EE5"/>
    <w:rsid w:val="00F6346C"/>
    <w:rsid w:val="00F63BB0"/>
    <w:rsid w:val="00F63DD1"/>
    <w:rsid w:val="00F64153"/>
    <w:rsid w:val="00F646C2"/>
    <w:rsid w:val="00F64C7D"/>
    <w:rsid w:val="00F66746"/>
    <w:rsid w:val="00F669C5"/>
    <w:rsid w:val="00F672FF"/>
    <w:rsid w:val="00F67C1B"/>
    <w:rsid w:val="00F67F40"/>
    <w:rsid w:val="00F70195"/>
    <w:rsid w:val="00F70FC0"/>
    <w:rsid w:val="00F71085"/>
    <w:rsid w:val="00F715E7"/>
    <w:rsid w:val="00F71898"/>
    <w:rsid w:val="00F721E2"/>
    <w:rsid w:val="00F72602"/>
    <w:rsid w:val="00F72DEA"/>
    <w:rsid w:val="00F73CE0"/>
    <w:rsid w:val="00F74582"/>
    <w:rsid w:val="00F74639"/>
    <w:rsid w:val="00F74ABA"/>
    <w:rsid w:val="00F75340"/>
    <w:rsid w:val="00F75710"/>
    <w:rsid w:val="00F75739"/>
    <w:rsid w:val="00F75AC9"/>
    <w:rsid w:val="00F75AEB"/>
    <w:rsid w:val="00F75BCC"/>
    <w:rsid w:val="00F75C20"/>
    <w:rsid w:val="00F75ED1"/>
    <w:rsid w:val="00F76187"/>
    <w:rsid w:val="00F76413"/>
    <w:rsid w:val="00F76504"/>
    <w:rsid w:val="00F766D0"/>
    <w:rsid w:val="00F76F00"/>
    <w:rsid w:val="00F7731B"/>
    <w:rsid w:val="00F77814"/>
    <w:rsid w:val="00F7791B"/>
    <w:rsid w:val="00F80170"/>
    <w:rsid w:val="00F803B0"/>
    <w:rsid w:val="00F80409"/>
    <w:rsid w:val="00F80455"/>
    <w:rsid w:val="00F8065B"/>
    <w:rsid w:val="00F8086E"/>
    <w:rsid w:val="00F80C31"/>
    <w:rsid w:val="00F80C7C"/>
    <w:rsid w:val="00F80E14"/>
    <w:rsid w:val="00F80E25"/>
    <w:rsid w:val="00F81524"/>
    <w:rsid w:val="00F82044"/>
    <w:rsid w:val="00F822FE"/>
    <w:rsid w:val="00F82562"/>
    <w:rsid w:val="00F83142"/>
    <w:rsid w:val="00F83362"/>
    <w:rsid w:val="00F83909"/>
    <w:rsid w:val="00F83C39"/>
    <w:rsid w:val="00F83EDD"/>
    <w:rsid w:val="00F84101"/>
    <w:rsid w:val="00F84634"/>
    <w:rsid w:val="00F84CBF"/>
    <w:rsid w:val="00F8520A"/>
    <w:rsid w:val="00F85383"/>
    <w:rsid w:val="00F8600C"/>
    <w:rsid w:val="00F863C1"/>
    <w:rsid w:val="00F86631"/>
    <w:rsid w:val="00F869B7"/>
    <w:rsid w:val="00F86E68"/>
    <w:rsid w:val="00F86EF5"/>
    <w:rsid w:val="00F8704F"/>
    <w:rsid w:val="00F875C4"/>
    <w:rsid w:val="00F876E5"/>
    <w:rsid w:val="00F879A2"/>
    <w:rsid w:val="00F9005C"/>
    <w:rsid w:val="00F904AE"/>
    <w:rsid w:val="00F90826"/>
    <w:rsid w:val="00F91B2C"/>
    <w:rsid w:val="00F91CBA"/>
    <w:rsid w:val="00F91DF2"/>
    <w:rsid w:val="00F92513"/>
    <w:rsid w:val="00F925C6"/>
    <w:rsid w:val="00F9294C"/>
    <w:rsid w:val="00F92F98"/>
    <w:rsid w:val="00F93AEB"/>
    <w:rsid w:val="00F94CD4"/>
    <w:rsid w:val="00F9506A"/>
    <w:rsid w:val="00F955CD"/>
    <w:rsid w:val="00F95B03"/>
    <w:rsid w:val="00F96026"/>
    <w:rsid w:val="00F961FE"/>
    <w:rsid w:val="00F9649A"/>
    <w:rsid w:val="00F96B57"/>
    <w:rsid w:val="00F97B57"/>
    <w:rsid w:val="00F97CE1"/>
    <w:rsid w:val="00FA02BC"/>
    <w:rsid w:val="00FA0966"/>
    <w:rsid w:val="00FA0EA9"/>
    <w:rsid w:val="00FA1419"/>
    <w:rsid w:val="00FA1755"/>
    <w:rsid w:val="00FA18F2"/>
    <w:rsid w:val="00FA1ECB"/>
    <w:rsid w:val="00FA208B"/>
    <w:rsid w:val="00FA267A"/>
    <w:rsid w:val="00FA280A"/>
    <w:rsid w:val="00FA3335"/>
    <w:rsid w:val="00FA368A"/>
    <w:rsid w:val="00FA3757"/>
    <w:rsid w:val="00FA3832"/>
    <w:rsid w:val="00FA3EBF"/>
    <w:rsid w:val="00FA4C90"/>
    <w:rsid w:val="00FA4EEC"/>
    <w:rsid w:val="00FA5127"/>
    <w:rsid w:val="00FA65F7"/>
    <w:rsid w:val="00FA6905"/>
    <w:rsid w:val="00FA6EDB"/>
    <w:rsid w:val="00FA7A01"/>
    <w:rsid w:val="00FB03E9"/>
    <w:rsid w:val="00FB04D0"/>
    <w:rsid w:val="00FB08DC"/>
    <w:rsid w:val="00FB0FD3"/>
    <w:rsid w:val="00FB1250"/>
    <w:rsid w:val="00FB1F38"/>
    <w:rsid w:val="00FB231E"/>
    <w:rsid w:val="00FB28CB"/>
    <w:rsid w:val="00FB2F2E"/>
    <w:rsid w:val="00FB2F98"/>
    <w:rsid w:val="00FB37C3"/>
    <w:rsid w:val="00FB4456"/>
    <w:rsid w:val="00FB4D43"/>
    <w:rsid w:val="00FB4EC4"/>
    <w:rsid w:val="00FB4F77"/>
    <w:rsid w:val="00FB51A5"/>
    <w:rsid w:val="00FB5485"/>
    <w:rsid w:val="00FB57A1"/>
    <w:rsid w:val="00FB5A66"/>
    <w:rsid w:val="00FB5D74"/>
    <w:rsid w:val="00FB5F5C"/>
    <w:rsid w:val="00FB6220"/>
    <w:rsid w:val="00FB687E"/>
    <w:rsid w:val="00FB6981"/>
    <w:rsid w:val="00FB6D84"/>
    <w:rsid w:val="00FB6D93"/>
    <w:rsid w:val="00FB7064"/>
    <w:rsid w:val="00FB7076"/>
    <w:rsid w:val="00FB7543"/>
    <w:rsid w:val="00FB75E0"/>
    <w:rsid w:val="00FB75FC"/>
    <w:rsid w:val="00FB7A21"/>
    <w:rsid w:val="00FC0936"/>
    <w:rsid w:val="00FC1093"/>
    <w:rsid w:val="00FC1673"/>
    <w:rsid w:val="00FC21CD"/>
    <w:rsid w:val="00FC25E0"/>
    <w:rsid w:val="00FC283F"/>
    <w:rsid w:val="00FC2A05"/>
    <w:rsid w:val="00FC2D1C"/>
    <w:rsid w:val="00FC3406"/>
    <w:rsid w:val="00FC3598"/>
    <w:rsid w:val="00FC3A01"/>
    <w:rsid w:val="00FC3A0E"/>
    <w:rsid w:val="00FC3B9D"/>
    <w:rsid w:val="00FC3EBC"/>
    <w:rsid w:val="00FC4607"/>
    <w:rsid w:val="00FC476B"/>
    <w:rsid w:val="00FC5D45"/>
    <w:rsid w:val="00FC5E78"/>
    <w:rsid w:val="00FC65A3"/>
    <w:rsid w:val="00FC691C"/>
    <w:rsid w:val="00FC69B4"/>
    <w:rsid w:val="00FC6CBD"/>
    <w:rsid w:val="00FC7092"/>
    <w:rsid w:val="00FC7ADE"/>
    <w:rsid w:val="00FD046D"/>
    <w:rsid w:val="00FD0863"/>
    <w:rsid w:val="00FD0A3A"/>
    <w:rsid w:val="00FD0CF9"/>
    <w:rsid w:val="00FD105B"/>
    <w:rsid w:val="00FD1316"/>
    <w:rsid w:val="00FD14BA"/>
    <w:rsid w:val="00FD16AF"/>
    <w:rsid w:val="00FD184D"/>
    <w:rsid w:val="00FD18F7"/>
    <w:rsid w:val="00FD1F21"/>
    <w:rsid w:val="00FD1F4D"/>
    <w:rsid w:val="00FD2218"/>
    <w:rsid w:val="00FD22A5"/>
    <w:rsid w:val="00FD253F"/>
    <w:rsid w:val="00FD28C6"/>
    <w:rsid w:val="00FD2A3E"/>
    <w:rsid w:val="00FD2EFA"/>
    <w:rsid w:val="00FD3BCE"/>
    <w:rsid w:val="00FD4142"/>
    <w:rsid w:val="00FD461D"/>
    <w:rsid w:val="00FD496E"/>
    <w:rsid w:val="00FD4EA9"/>
    <w:rsid w:val="00FD5091"/>
    <w:rsid w:val="00FD546E"/>
    <w:rsid w:val="00FD5567"/>
    <w:rsid w:val="00FD5869"/>
    <w:rsid w:val="00FD6D94"/>
    <w:rsid w:val="00FD6FFE"/>
    <w:rsid w:val="00FD7077"/>
    <w:rsid w:val="00FD7253"/>
    <w:rsid w:val="00FD7766"/>
    <w:rsid w:val="00FD7DD4"/>
    <w:rsid w:val="00FE040B"/>
    <w:rsid w:val="00FE06C3"/>
    <w:rsid w:val="00FE0F90"/>
    <w:rsid w:val="00FE1050"/>
    <w:rsid w:val="00FE116B"/>
    <w:rsid w:val="00FE153D"/>
    <w:rsid w:val="00FE1DD3"/>
    <w:rsid w:val="00FE2700"/>
    <w:rsid w:val="00FE27F4"/>
    <w:rsid w:val="00FE2BFB"/>
    <w:rsid w:val="00FE3084"/>
    <w:rsid w:val="00FE3184"/>
    <w:rsid w:val="00FE3324"/>
    <w:rsid w:val="00FE374D"/>
    <w:rsid w:val="00FE3887"/>
    <w:rsid w:val="00FE38B8"/>
    <w:rsid w:val="00FE3BFD"/>
    <w:rsid w:val="00FE41B2"/>
    <w:rsid w:val="00FE42BA"/>
    <w:rsid w:val="00FE510D"/>
    <w:rsid w:val="00FE5BBC"/>
    <w:rsid w:val="00FE5DEC"/>
    <w:rsid w:val="00FE64DD"/>
    <w:rsid w:val="00FE6509"/>
    <w:rsid w:val="00FE6638"/>
    <w:rsid w:val="00FE69B0"/>
    <w:rsid w:val="00FE7537"/>
    <w:rsid w:val="00FE77ED"/>
    <w:rsid w:val="00FE7938"/>
    <w:rsid w:val="00FE7D6B"/>
    <w:rsid w:val="00FF04DC"/>
    <w:rsid w:val="00FF064D"/>
    <w:rsid w:val="00FF0E46"/>
    <w:rsid w:val="00FF15A6"/>
    <w:rsid w:val="00FF1B0B"/>
    <w:rsid w:val="00FF1FBA"/>
    <w:rsid w:val="00FF2773"/>
    <w:rsid w:val="00FF2B42"/>
    <w:rsid w:val="00FF322C"/>
    <w:rsid w:val="00FF3AE9"/>
    <w:rsid w:val="00FF3EF8"/>
    <w:rsid w:val="00FF454E"/>
    <w:rsid w:val="00FF4560"/>
    <w:rsid w:val="00FF48EF"/>
    <w:rsid w:val="00FF507F"/>
    <w:rsid w:val="00FF5D4D"/>
    <w:rsid w:val="00FF634E"/>
    <w:rsid w:val="00FF63E0"/>
    <w:rsid w:val="00FF649E"/>
    <w:rsid w:val="00FF6B77"/>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3CC5D"/>
    <w:rsid w:val="165C66F7"/>
    <w:rsid w:val="16649FEF"/>
    <w:rsid w:val="1748E2BE"/>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24CE7772-D0FA-4632-B837-CAE58B7AA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4D7EDB"/>
    <w:pPr>
      <w:keepNext/>
      <w:keepLines/>
      <w:spacing w:before="80" w:after="40" w:line="278" w:lineRule="auto"/>
      <w:outlineLvl w:val="4"/>
    </w:pPr>
    <w:rPr>
      <w:rFonts w:asciiTheme="minorHAnsi" w:eastAsiaTheme="majorEastAsia" w:hAnsiTheme="minorHAnsi" w:cstheme="majorBidi"/>
      <w:color w:val="365F91" w:themeColor="accent1" w:themeShade="BF"/>
      <w:kern w:val="2"/>
      <w:lang w:eastAsia="en-US"/>
      <w14:ligatures w14:val="standardContextual"/>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9"/>
    <w:semiHidden/>
    <w:unhideWhenUsed/>
    <w:qFormat/>
    <w:rsid w:val="004D7EDB"/>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tulo8">
    <w:name w:val="heading 8"/>
    <w:basedOn w:val="Normal"/>
    <w:next w:val="Normal"/>
    <w:link w:val="Ttulo8Char"/>
    <w:uiPriority w:val="9"/>
    <w:semiHidden/>
    <w:unhideWhenUsed/>
    <w:qFormat/>
    <w:rsid w:val="004D7EDB"/>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tulo9">
    <w:name w:val="heading 9"/>
    <w:basedOn w:val="Normal"/>
    <w:next w:val="Normal"/>
    <w:link w:val="Ttulo9Char"/>
    <w:uiPriority w:val="9"/>
    <w:semiHidden/>
    <w:unhideWhenUsed/>
    <w:qFormat/>
    <w:rsid w:val="004D7EDB"/>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Normal com bullets,DOCs_Paragrafo-1,Tópico1,Lista Paragrafo em Preto,Corpo Texto,Marcadores PDTI,Texto,Bullet List,numbered,FooterText"/>
    <w:basedOn w:val="Normal"/>
    <w:link w:val="PargrafodaListaChar"/>
    <w:uiPriority w:val="34"/>
    <w:qFormat/>
    <w:rsid w:val="004773FC"/>
    <w:pPr>
      <w:ind w:left="720"/>
      <w:contextualSpacing/>
    </w:pPr>
  </w:style>
  <w:style w:type="paragraph" w:styleId="NormalWeb">
    <w:name w:val="Normal (Web)"/>
    <w:basedOn w:val="Normal"/>
    <w:link w:val="NormalWebChar"/>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rsid w:val="0054016D"/>
    <w:pPr>
      <w:numPr>
        <w:numId w:val="6"/>
      </w:numPr>
    </w:pPr>
  </w:style>
  <w:style w:type="numbering" w:customStyle="1" w:styleId="Estilo6">
    <w:name w:val="Estilo6"/>
    <w:rsid w:val="0054016D"/>
    <w:pPr>
      <w:numPr>
        <w:numId w:val="7"/>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3E189D"/>
    <w:pPr>
      <w:numPr>
        <w:numId w:val="10"/>
      </w:numPr>
      <w:tabs>
        <w:tab w:val="left" w:pos="567"/>
      </w:tabs>
      <w:spacing w:before="120" w:afterLines="120" w:after="288" w:line="312" w:lineRule="auto"/>
      <w:jc w:val="both"/>
    </w:pPr>
    <w:rPr>
      <w:rFonts w:cstheme="majorHAnsi"/>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E189D"/>
    <w:rPr>
      <w:rFonts w:asciiTheme="majorHAnsi" w:eastAsiaTheme="majorEastAsia" w:hAnsiTheme="majorHAnsi" w:cstheme="majorHAnsi"/>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heme="majorHAnsi" w:eastAsiaTheme="majorEastAsia" w:hAnsiTheme="majorHAnsi"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3E189D"/>
    <w:pPr>
      <w:numPr>
        <w:ilvl w:val="1"/>
        <w:numId w:val="10"/>
      </w:numPr>
      <w:spacing w:before="120" w:afterLines="120" w:after="288" w:line="312" w:lineRule="auto"/>
      <w:jc w:val="both"/>
    </w:pPr>
    <w:rPr>
      <w:rFonts w:asciiTheme="majorHAnsi" w:hAnsiTheme="majorHAnsi" w:cstheme="majorHAnsi"/>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3E189D"/>
    <w:pPr>
      <w:numPr>
        <w:ilvl w:val="2"/>
        <w:numId w:val="10"/>
      </w:numPr>
      <w:spacing w:before="120" w:after="120" w:line="276" w:lineRule="auto"/>
      <w:jc w:val="both"/>
    </w:pPr>
    <w:rPr>
      <w:rFonts w:asciiTheme="majorHAnsi" w:hAnsiTheme="majorHAnsi" w:cstheme="majorHAnsi"/>
      <w:color w:val="FF0000"/>
      <w:sz w:val="20"/>
      <w:szCs w:val="20"/>
    </w:rPr>
  </w:style>
  <w:style w:type="paragraph" w:customStyle="1" w:styleId="Nivel4">
    <w:name w:val="Nivel 4"/>
    <w:basedOn w:val="Nivel3"/>
    <w:link w:val="Nivel4Char"/>
    <w:qFormat/>
    <w:rsid w:val="003E189D"/>
    <w:pPr>
      <w:numPr>
        <w:ilvl w:val="3"/>
      </w:numPr>
      <w:ind w:left="1985" w:hanging="709"/>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3E189D"/>
    <w:rPr>
      <w:rFonts w:asciiTheme="majorHAnsi" w:hAnsiTheme="majorHAnsi" w:cstheme="majorHAnsi"/>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3E189D"/>
    <w:rPr>
      <w:rFonts w:asciiTheme="majorHAnsi" w:hAnsiTheme="majorHAnsi" w:cstheme="majorHAnsi"/>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aliases w:val="Normal com bullets Char,DOCs_Paragrafo-1 Char,Tópico1 Char,Lista Paragrafo em Preto Char,Corpo Texto Char,Marcadores PDTI Char,Texto Char,Bullet List Char,numbered Char,FooterText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rPr>
  </w:style>
  <w:style w:type="character" w:customStyle="1" w:styleId="Nvel2-RedChar">
    <w:name w:val="Nível 2 -Red Char"/>
    <w:basedOn w:val="Nivel2Char"/>
    <w:link w:val="Nvel2-Red"/>
    <w:rsid w:val="00F83142"/>
    <w:rPr>
      <w:rFonts w:asciiTheme="majorHAnsi" w:hAnsiTheme="majorHAnsi" w:cstheme="majorHAnsi"/>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3E189D"/>
    <w:rPr>
      <w:rFonts w:asciiTheme="majorHAnsi" w:hAnsiTheme="majorHAnsi" w:cstheme="majorHAnsi"/>
      <w:color w:val="FF0000"/>
      <w:lang w:eastAsia="pt-BR"/>
    </w:rPr>
  </w:style>
  <w:style w:type="character" w:customStyle="1" w:styleId="Nvel3-RChar">
    <w:name w:val="Nível 3-R Char"/>
    <w:basedOn w:val="Nivel3Char"/>
    <w:link w:val="Nvel3-R"/>
    <w:rsid w:val="00D42AFB"/>
    <w:rPr>
      <w:rFonts w:asciiTheme="majorHAnsi" w:hAnsiTheme="majorHAnsi" w:cstheme="majorHAnsi"/>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Theme="majorHAnsi" w:hAnsiTheme="majorHAnsi" w:cstheme="majorHAnsi"/>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styleId="MenoPendente">
    <w:name w:val="Unresolved Mention"/>
    <w:basedOn w:val="Fontepargpadro"/>
    <w:uiPriority w:val="99"/>
    <w:semiHidden/>
    <w:unhideWhenUsed/>
    <w:rsid w:val="008D252D"/>
    <w:rPr>
      <w:color w:val="605E5C"/>
      <w:shd w:val="clear" w:color="auto" w:fill="E1DFDD"/>
    </w:rPr>
  </w:style>
  <w:style w:type="character" w:customStyle="1" w:styleId="cf01">
    <w:name w:val="cf01"/>
    <w:basedOn w:val="Fontepargpadro"/>
    <w:rsid w:val="00FF63E0"/>
    <w:rPr>
      <w:rFonts w:ascii="Segoe UI" w:hAnsi="Segoe UI" w:cs="Segoe UI" w:hint="default"/>
      <w:i/>
      <w:iCs/>
      <w:sz w:val="18"/>
      <w:szCs w:val="18"/>
      <w:shd w:val="clear" w:color="auto" w:fill="00FFFF"/>
    </w:rPr>
  </w:style>
  <w:style w:type="paragraph" w:styleId="Textodenotaderodap">
    <w:name w:val="footnote text"/>
    <w:basedOn w:val="Normal"/>
    <w:link w:val="TextodenotaderodapChar"/>
    <w:unhideWhenUsed/>
    <w:rsid w:val="00871205"/>
    <w:rPr>
      <w:sz w:val="20"/>
      <w:szCs w:val="20"/>
    </w:rPr>
  </w:style>
  <w:style w:type="character" w:customStyle="1" w:styleId="TextodenotaderodapChar">
    <w:name w:val="Texto de nota de rodapé Char"/>
    <w:basedOn w:val="Fontepargpadro"/>
    <w:link w:val="Textodenotaderodap"/>
    <w:rsid w:val="00871205"/>
    <w:rPr>
      <w:rFonts w:ascii="Ecofont_Spranq_eco_Sans" w:hAnsi="Ecofont_Spranq_eco_Sans" w:cs="Tahoma"/>
      <w:lang w:eastAsia="pt-BR"/>
    </w:rPr>
  </w:style>
  <w:style w:type="character" w:styleId="Refdenotaderodap">
    <w:name w:val="footnote reference"/>
    <w:basedOn w:val="Fontepargpadro"/>
    <w:unhideWhenUsed/>
    <w:rsid w:val="00871205"/>
    <w:rPr>
      <w:vertAlign w:val="superscript"/>
    </w:rPr>
  </w:style>
  <w:style w:type="table" w:customStyle="1" w:styleId="Tabelacomgrade1">
    <w:name w:val="Tabela com grade1"/>
    <w:basedOn w:val="Tabelanormal"/>
    <w:next w:val="Tabelacomgrade"/>
    <w:uiPriority w:val="39"/>
    <w:rsid w:val="00F83C39"/>
    <w:pPr>
      <w:jc w:val="both"/>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8">
    <w:name w:val="p8"/>
    <w:basedOn w:val="Normal"/>
    <w:rsid w:val="00751CF2"/>
    <w:pPr>
      <w:widowControl w:val="0"/>
      <w:tabs>
        <w:tab w:val="left" w:pos="2125"/>
      </w:tabs>
      <w:autoSpaceDE w:val="0"/>
      <w:autoSpaceDN w:val="0"/>
      <w:adjustRightInd w:val="0"/>
      <w:spacing w:line="272" w:lineRule="atLeast"/>
      <w:ind w:left="567"/>
      <w:jc w:val="both"/>
    </w:pPr>
    <w:rPr>
      <w:rFonts w:ascii="Times New Roman" w:eastAsia="Times New Roman" w:hAnsi="Times New Roman" w:cs="Times New Roman"/>
      <w:lang w:val="en-US"/>
    </w:rPr>
  </w:style>
  <w:style w:type="paragraph" w:customStyle="1" w:styleId="BodyText21">
    <w:name w:val="Body Text 21"/>
    <w:basedOn w:val="Normal"/>
    <w:rsid w:val="002E7FE4"/>
    <w:pPr>
      <w:jc w:val="both"/>
    </w:pPr>
    <w:rPr>
      <w:rFonts w:ascii="Times New Roman" w:eastAsia="Times New Roman" w:hAnsi="Times New Roman" w:cs="Times New Roman"/>
      <w:snapToGrid w:val="0"/>
      <w:szCs w:val="20"/>
    </w:rPr>
  </w:style>
  <w:style w:type="character" w:customStyle="1" w:styleId="notaexplicativaartefato">
    <w:name w:val="notaexplicativaartefato"/>
    <w:basedOn w:val="Fontepargpadro"/>
    <w:rsid w:val="009C1140"/>
  </w:style>
  <w:style w:type="paragraph" w:customStyle="1" w:styleId="Ou0">
    <w:name w:val="Ou"/>
    <w:link w:val="OuChar0"/>
    <w:qFormat/>
    <w:rsid w:val="00A24050"/>
    <w:pPr>
      <w:spacing w:before="120" w:after="120" w:line="276" w:lineRule="auto"/>
      <w:jc w:val="center"/>
    </w:pPr>
    <w:rPr>
      <w:rFonts w:ascii="Calibri" w:hAnsi="Calibri" w:cs="Arial"/>
      <w:b/>
      <w:bCs/>
      <w:i/>
      <w:iCs/>
      <w:color w:val="FF0000"/>
      <w:u w:val="single"/>
      <w:lang w:eastAsia="pt-BR"/>
    </w:rPr>
  </w:style>
  <w:style w:type="character" w:customStyle="1" w:styleId="OuChar0">
    <w:name w:val="Ou Char"/>
    <w:basedOn w:val="Fontepargpadro"/>
    <w:link w:val="Ou0"/>
    <w:rsid w:val="00A24050"/>
    <w:rPr>
      <w:rFonts w:ascii="Calibri" w:hAnsi="Calibri" w:cs="Arial"/>
      <w:b/>
      <w:bCs/>
      <w:i/>
      <w:iCs/>
      <w:color w:val="FF0000"/>
      <w:u w:val="single"/>
      <w:lang w:eastAsia="pt-BR"/>
    </w:rPr>
  </w:style>
  <w:style w:type="paragraph" w:customStyle="1" w:styleId="SubttuloNoNum">
    <w:name w:val="SubtítuloNãoNum"/>
    <w:basedOn w:val="PargrafodaLista"/>
    <w:link w:val="SubttuloNoNumChar"/>
    <w:qFormat/>
    <w:rsid w:val="00774F1C"/>
    <w:pPr>
      <w:suppressAutoHyphens/>
      <w:autoSpaceDN w:val="0"/>
      <w:spacing w:before="240" w:after="120" w:line="276" w:lineRule="auto"/>
      <w:ind w:left="0"/>
      <w:jc w:val="both"/>
      <w:outlineLvl w:val="1"/>
    </w:pPr>
    <w:rPr>
      <w:rFonts w:ascii="Arial" w:eastAsia="MS Mincho" w:hAnsi="Arial" w:cstheme="minorHAnsi"/>
      <w:bCs/>
      <w:i/>
      <w:iCs/>
      <w:color w:val="FF0000"/>
      <w:sz w:val="20"/>
    </w:rPr>
  </w:style>
  <w:style w:type="character" w:customStyle="1" w:styleId="Nvel3-RChar1">
    <w:name w:val="Nível 3-R Char1"/>
    <w:basedOn w:val="Fontepargpadro"/>
    <w:rsid w:val="00774F1C"/>
    <w:rPr>
      <w:rFonts w:ascii="Arial" w:eastAsiaTheme="minorEastAsia" w:hAnsi="Arial" w:cs="Arial"/>
      <w:i/>
      <w:iCs/>
      <w:color w:val="FF0000"/>
      <w:lang w:eastAsia="pt-BR"/>
    </w:rPr>
  </w:style>
  <w:style w:type="paragraph" w:customStyle="1" w:styleId="SubttuloSemNumPreto">
    <w:name w:val="SubtítuloSemNumPreto"/>
    <w:basedOn w:val="SubttuloNoNum"/>
    <w:link w:val="SubttuloSemNumPretoChar"/>
    <w:qFormat/>
    <w:rsid w:val="00774F1C"/>
  </w:style>
  <w:style w:type="character" w:customStyle="1" w:styleId="SubttuloNoNumChar">
    <w:name w:val="SubtítuloNãoNum Char"/>
    <w:basedOn w:val="Fontepargpadro"/>
    <w:link w:val="SubttuloNoNum"/>
    <w:rsid w:val="00774F1C"/>
    <w:rPr>
      <w:rFonts w:ascii="Arial" w:eastAsia="MS Mincho" w:hAnsi="Arial" w:cstheme="minorHAnsi"/>
      <w:bCs/>
      <w:i/>
      <w:iCs/>
      <w:color w:val="FF0000"/>
      <w:szCs w:val="24"/>
      <w:lang w:eastAsia="pt-BR"/>
    </w:rPr>
  </w:style>
  <w:style w:type="character" w:customStyle="1" w:styleId="SubttuloSemNumPretoChar">
    <w:name w:val="SubtítuloSemNumPreto Char"/>
    <w:basedOn w:val="SubttuloNoNumChar"/>
    <w:link w:val="SubttuloSemNumPreto"/>
    <w:rsid w:val="00774F1C"/>
    <w:rPr>
      <w:rFonts w:ascii="Arial" w:eastAsia="MS Mincho" w:hAnsi="Arial" w:cstheme="minorHAnsi"/>
      <w:bCs/>
      <w:i/>
      <w:iCs/>
      <w:color w:val="FF0000"/>
      <w:szCs w:val="24"/>
      <w:lang w:eastAsia="pt-BR"/>
    </w:rPr>
  </w:style>
  <w:style w:type="character" w:customStyle="1" w:styleId="Nivel3Char1">
    <w:name w:val="Nivel 3 Char1"/>
    <w:basedOn w:val="Fontepargpadro"/>
    <w:rsid w:val="00AC51FF"/>
    <w:rPr>
      <w:rFonts w:ascii="Arial" w:eastAsiaTheme="minorEastAsia" w:hAnsi="Arial" w:cs="Arial"/>
      <w:lang w:eastAsia="pt-BR"/>
    </w:rPr>
  </w:style>
  <w:style w:type="paragraph" w:customStyle="1" w:styleId="TableContents">
    <w:name w:val="Table Contents"/>
    <w:basedOn w:val="Standard"/>
    <w:rsid w:val="00CB3DD7"/>
    <w:pPr>
      <w:widowControl w:val="0"/>
      <w:suppressLineNumbers/>
      <w:textAlignment w:val="baseline"/>
    </w:pPr>
    <w:rPr>
      <w:rFonts w:ascii="Times New Roman" w:eastAsia="SimSun" w:hAnsi="Times New Roman" w:cs="Tahoma"/>
    </w:rPr>
  </w:style>
  <w:style w:type="paragraph" w:customStyle="1" w:styleId="tabelatextocentralizado">
    <w:name w:val="tabela_texto_centralizado"/>
    <w:basedOn w:val="Normal"/>
    <w:uiPriority w:val="99"/>
    <w:semiHidden/>
    <w:rsid w:val="00CB3DD7"/>
    <w:rPr>
      <w:rFonts w:ascii="Calibri" w:eastAsiaTheme="minorHAnsi" w:hAnsi="Calibri" w:cs="Calibri"/>
      <w:sz w:val="22"/>
      <w:szCs w:val="22"/>
    </w:rPr>
  </w:style>
  <w:style w:type="paragraph" w:customStyle="1" w:styleId="contentpasted0">
    <w:name w:val="contentpasted0"/>
    <w:basedOn w:val="Normal"/>
    <w:uiPriority w:val="99"/>
    <w:semiHidden/>
    <w:rsid w:val="00CB3DD7"/>
    <w:rPr>
      <w:rFonts w:ascii="Calibri" w:eastAsiaTheme="minorHAnsi" w:hAnsi="Calibri" w:cs="Calibri"/>
      <w:sz w:val="22"/>
      <w:szCs w:val="22"/>
    </w:rPr>
  </w:style>
  <w:style w:type="character" w:customStyle="1" w:styleId="contentpasted01">
    <w:name w:val="contentpasted01"/>
    <w:basedOn w:val="Fontepargpadro"/>
    <w:rsid w:val="00CB3DD7"/>
  </w:style>
  <w:style w:type="paragraph" w:customStyle="1" w:styleId="texto">
    <w:name w:val="texto"/>
    <w:rsid w:val="006A6622"/>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textAlignment w:val="baseline"/>
    </w:pPr>
    <w:rPr>
      <w:rFonts w:eastAsia="Arial" w:cs="Calibri"/>
      <w:kern w:val="3"/>
      <w:lang w:eastAsia="zh-CN"/>
    </w:rPr>
  </w:style>
  <w:style w:type="paragraph" w:customStyle="1" w:styleId="SubttuloSemNmPreto">
    <w:name w:val="SubtítuloSemNúmPreto"/>
    <w:basedOn w:val="SubttuloNoNum"/>
    <w:link w:val="SubttuloSemNmPretoChar"/>
    <w:qFormat/>
    <w:rsid w:val="008D56A6"/>
  </w:style>
  <w:style w:type="character" w:customStyle="1" w:styleId="SubttuloSemNmPretoChar">
    <w:name w:val="SubtítuloSemNúmPreto Char"/>
    <w:basedOn w:val="SubttuloNoNumChar"/>
    <w:link w:val="SubttuloSemNmPreto"/>
    <w:rsid w:val="008D56A6"/>
    <w:rPr>
      <w:rFonts w:ascii="Arial" w:eastAsia="MS Mincho" w:hAnsi="Arial" w:cstheme="minorHAnsi"/>
      <w:bCs/>
      <w:i/>
      <w:iCs/>
      <w:color w:val="FF0000"/>
      <w:szCs w:val="24"/>
      <w:lang w:eastAsia="pt-BR"/>
    </w:rPr>
  </w:style>
  <w:style w:type="paragraph" w:customStyle="1" w:styleId="pf0">
    <w:name w:val="pf0"/>
    <w:basedOn w:val="Normal"/>
    <w:rsid w:val="005B6E8B"/>
    <w:pPr>
      <w:spacing w:before="100" w:beforeAutospacing="1" w:after="100" w:afterAutospacing="1"/>
    </w:pPr>
    <w:rPr>
      <w:rFonts w:ascii="Times New Roman" w:eastAsia="Times New Roman" w:hAnsi="Times New Roman" w:cs="Times New Roman"/>
    </w:rPr>
  </w:style>
  <w:style w:type="character" w:customStyle="1" w:styleId="cf21">
    <w:name w:val="cf21"/>
    <w:basedOn w:val="Fontepargpadro"/>
    <w:rsid w:val="005B6E8B"/>
    <w:rPr>
      <w:rFonts w:ascii="Segoe UI" w:hAnsi="Segoe UI" w:cs="Segoe UI" w:hint="default"/>
      <w:color w:val="FF0000"/>
      <w:sz w:val="18"/>
      <w:szCs w:val="18"/>
      <w:shd w:val="clear" w:color="auto" w:fill="FFFF00"/>
    </w:rPr>
  </w:style>
  <w:style w:type="paragraph" w:customStyle="1" w:styleId="Nvel1-SemNum0">
    <w:name w:val="Nível 1-SemNum"/>
    <w:basedOn w:val="Nvel1-SemNum"/>
    <w:link w:val="Nvel1-SemNumChar0"/>
    <w:qFormat/>
    <w:rsid w:val="00425FB1"/>
    <w:pPr>
      <w:tabs>
        <w:tab w:val="left" w:pos="-709"/>
      </w:tabs>
      <w:suppressAutoHyphens/>
      <w:autoSpaceDN w:val="0"/>
      <w:spacing w:before="240" w:afterLines="0" w:after="120" w:line="276" w:lineRule="auto"/>
      <w:ind w:left="0"/>
    </w:pPr>
    <w:rPr>
      <w:rFonts w:ascii="Arial" w:eastAsia="MS Gothic" w:hAnsi="Arial" w:cs="Arial"/>
      <w:color w:val="auto"/>
    </w:rPr>
  </w:style>
  <w:style w:type="character" w:customStyle="1" w:styleId="Nvel1-SemNumChar0">
    <w:name w:val="Nível 1-SemNum Char"/>
    <w:basedOn w:val="Fontepargpadro"/>
    <w:link w:val="Nvel1-SemNum0"/>
    <w:rsid w:val="00425FB1"/>
    <w:rPr>
      <w:rFonts w:ascii="Arial" w:eastAsia="MS Gothic" w:hAnsi="Arial" w:cs="Arial"/>
      <w:b/>
      <w:bCs/>
      <w:lang w:eastAsia="pt-BR"/>
    </w:rPr>
  </w:style>
  <w:style w:type="character" w:customStyle="1" w:styleId="TextodecomentrioChar1">
    <w:name w:val="Texto de comentário Char1"/>
    <w:basedOn w:val="Fontepargpadro"/>
    <w:uiPriority w:val="99"/>
    <w:qFormat/>
    <w:rsid w:val="00F355D2"/>
    <w:rPr>
      <w:rFonts w:ascii="Ecofont_Spranq_eco_Sans" w:hAnsi="Ecofont_Spranq_eco_Sans" w:cs="Tahoma"/>
      <w:lang w:eastAsia="pt-BR"/>
    </w:rPr>
  </w:style>
  <w:style w:type="character" w:customStyle="1" w:styleId="RodapChar1">
    <w:name w:val="Rodapé Char1"/>
    <w:basedOn w:val="Fontepargpadro"/>
    <w:uiPriority w:val="99"/>
    <w:qFormat/>
    <w:rsid w:val="00515DB7"/>
    <w:rPr>
      <w:rFonts w:ascii="Ecofont_Spranq_eco_Sans" w:hAnsi="Ecofont_Spranq_eco_Sans" w:cs="Tahoma"/>
      <w:sz w:val="24"/>
      <w:szCs w:val="24"/>
      <w:lang w:eastAsia="pt-BR"/>
    </w:rPr>
  </w:style>
  <w:style w:type="character" w:customStyle="1" w:styleId="NormalWebChar">
    <w:name w:val="Normal (Web) Char"/>
    <w:link w:val="NormalWeb"/>
    <w:uiPriority w:val="99"/>
    <w:locked/>
    <w:rsid w:val="00843F4E"/>
    <w:rPr>
      <w:sz w:val="24"/>
      <w:szCs w:val="24"/>
      <w:lang w:eastAsia="pt-BR"/>
    </w:rPr>
  </w:style>
  <w:style w:type="paragraph" w:customStyle="1" w:styleId="ecxmsonormal">
    <w:name w:val="ecxmsonormal"/>
    <w:basedOn w:val="Normal"/>
    <w:rsid w:val="00DC76FC"/>
    <w:pPr>
      <w:spacing w:after="324"/>
    </w:pPr>
    <w:rPr>
      <w:rFonts w:ascii="Times New Roman" w:eastAsia="Times New Roman" w:hAnsi="Times New Roman" w:cs="Times New Roman"/>
    </w:rPr>
  </w:style>
  <w:style w:type="paragraph" w:customStyle="1" w:styleId="Default">
    <w:name w:val="Default"/>
    <w:rsid w:val="001B7855"/>
    <w:pPr>
      <w:autoSpaceDE w:val="0"/>
      <w:autoSpaceDN w:val="0"/>
      <w:adjustRightInd w:val="0"/>
    </w:pPr>
    <w:rPr>
      <w:rFonts w:ascii="Arial Narrow" w:eastAsia="Times New Roman" w:hAnsi="Arial Narrow" w:cs="Arial Narrow"/>
      <w:color w:val="000000"/>
      <w:sz w:val="24"/>
      <w:szCs w:val="24"/>
      <w:lang w:eastAsia="pt-BR"/>
    </w:rPr>
  </w:style>
  <w:style w:type="paragraph" w:customStyle="1" w:styleId="Estilo8">
    <w:name w:val="Estilo8"/>
    <w:basedOn w:val="Normal"/>
    <w:next w:val="Normal"/>
    <w:rsid w:val="001B7855"/>
    <w:pPr>
      <w:framePr w:wrap="around" w:vAnchor="text" w:hAnchor="text" w:y="1"/>
      <w:numPr>
        <w:numId w:val="9"/>
      </w:numPr>
      <w:ind w:right="113"/>
      <w:jc w:val="both"/>
    </w:pPr>
    <w:rPr>
      <w:rFonts w:ascii="Arial Narrow" w:eastAsiaTheme="minorHAnsi" w:hAnsi="Arial Narrow" w:cstheme="minorBidi"/>
      <w:szCs w:val="22"/>
      <w:lang w:eastAsia="en-US"/>
    </w:rPr>
  </w:style>
  <w:style w:type="table" w:styleId="TabeladeGrade4">
    <w:name w:val="Grid Table 4"/>
    <w:basedOn w:val="Tabelanormal"/>
    <w:uiPriority w:val="49"/>
    <w:rsid w:val="001B7855"/>
    <w:rPr>
      <w:rFonts w:asciiTheme="minorHAnsi" w:eastAsiaTheme="minorHAnsi" w:hAnsiTheme="minorHAnsi" w:cstheme="minorBidi"/>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umerada">
    <w:name w:val="List Number"/>
    <w:basedOn w:val="Normal"/>
    <w:uiPriority w:val="99"/>
    <w:unhideWhenUsed/>
    <w:rsid w:val="00BB7178"/>
    <w:pPr>
      <w:numPr>
        <w:numId w:val="11"/>
      </w:numPr>
      <w:tabs>
        <w:tab w:val="clear" w:pos="360"/>
      </w:tabs>
      <w:ind w:left="0" w:firstLine="0"/>
      <w:contextualSpacing/>
      <w:jc w:val="both"/>
    </w:pPr>
    <w:rPr>
      <w:rFonts w:asciiTheme="minorHAnsi" w:eastAsiaTheme="minorHAnsi" w:hAnsiTheme="minorHAnsi" w:cstheme="minorBidi"/>
      <w:sz w:val="22"/>
      <w:szCs w:val="22"/>
      <w:lang w:eastAsia="en-US"/>
    </w:rPr>
  </w:style>
  <w:style w:type="numbering" w:customStyle="1" w:styleId="WW8Num80">
    <w:name w:val="WW8Num80"/>
    <w:rsid w:val="00D96425"/>
    <w:pPr>
      <w:numPr>
        <w:numId w:val="12"/>
      </w:numPr>
    </w:pPr>
  </w:style>
  <w:style w:type="paragraph" w:customStyle="1" w:styleId="Nivel2-Opcional">
    <w:name w:val="Nivel 2-Opcional"/>
    <w:basedOn w:val="Normal"/>
    <w:autoRedefine/>
    <w:rsid w:val="00F14868"/>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2-Opcional">
    <w:name w:val="Nível 2-Opcional"/>
    <w:basedOn w:val="Normal"/>
    <w:link w:val="Nvel2-OpcionalChar"/>
    <w:qFormat/>
    <w:rsid w:val="00F14868"/>
    <w:pPr>
      <w:spacing w:before="120" w:after="120" w:line="276" w:lineRule="auto"/>
      <w:ind w:left="792" w:hanging="432"/>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F14868"/>
    <w:rPr>
      <w:rFonts w:ascii="Arial" w:eastAsia="Arial" w:hAnsi="Arial" w:cs="Arial"/>
      <w:i/>
      <w:iCs/>
      <w:color w:val="FF0000"/>
      <w:lang w:eastAsia="pt-BR"/>
    </w:rPr>
  </w:style>
  <w:style w:type="character" w:styleId="Meno">
    <w:name w:val="Mention"/>
    <w:basedOn w:val="Fontepargpadro"/>
    <w:uiPriority w:val="99"/>
    <w:unhideWhenUsed/>
    <w:rsid w:val="00A42D1C"/>
    <w:rPr>
      <w:color w:val="2B579A"/>
      <w:shd w:val="clear" w:color="auto" w:fill="E1DFDD"/>
    </w:rPr>
  </w:style>
  <w:style w:type="character" w:customStyle="1" w:styleId="Ttulo5Char">
    <w:name w:val="Título 5 Char"/>
    <w:basedOn w:val="Fontepargpadro"/>
    <w:link w:val="Ttulo5"/>
    <w:uiPriority w:val="9"/>
    <w:semiHidden/>
    <w:rsid w:val="004D7EDB"/>
    <w:rPr>
      <w:rFonts w:asciiTheme="minorHAnsi" w:eastAsiaTheme="majorEastAsia" w:hAnsiTheme="minorHAnsi" w:cstheme="majorBidi"/>
      <w:color w:val="365F91" w:themeColor="accent1" w:themeShade="BF"/>
      <w:kern w:val="2"/>
      <w:sz w:val="24"/>
      <w:szCs w:val="24"/>
      <w14:ligatures w14:val="standardContextual"/>
    </w:rPr>
  </w:style>
  <w:style w:type="character" w:customStyle="1" w:styleId="Ttulo7Char">
    <w:name w:val="Título 7 Char"/>
    <w:basedOn w:val="Fontepargpadro"/>
    <w:link w:val="Ttulo7"/>
    <w:uiPriority w:val="9"/>
    <w:semiHidden/>
    <w:rsid w:val="004D7EDB"/>
    <w:rPr>
      <w:rFonts w:asciiTheme="minorHAnsi" w:eastAsiaTheme="majorEastAsia" w:hAnsiTheme="minorHAnsi" w:cstheme="majorBidi"/>
      <w:color w:val="595959" w:themeColor="text1" w:themeTint="A6"/>
      <w:kern w:val="2"/>
      <w:sz w:val="24"/>
      <w:szCs w:val="24"/>
      <w14:ligatures w14:val="standardContextual"/>
    </w:rPr>
  </w:style>
  <w:style w:type="character" w:customStyle="1" w:styleId="Ttulo8Char">
    <w:name w:val="Título 8 Char"/>
    <w:basedOn w:val="Fontepargpadro"/>
    <w:link w:val="Ttulo8"/>
    <w:uiPriority w:val="9"/>
    <w:semiHidden/>
    <w:rsid w:val="004D7EDB"/>
    <w:rPr>
      <w:rFonts w:asciiTheme="minorHAnsi" w:eastAsiaTheme="majorEastAsia" w:hAnsiTheme="minorHAnsi" w:cstheme="majorBidi"/>
      <w:i/>
      <w:iCs/>
      <w:color w:val="272727" w:themeColor="text1" w:themeTint="D8"/>
      <w:kern w:val="2"/>
      <w:sz w:val="24"/>
      <w:szCs w:val="24"/>
      <w14:ligatures w14:val="standardContextual"/>
    </w:rPr>
  </w:style>
  <w:style w:type="character" w:customStyle="1" w:styleId="Ttulo9Char">
    <w:name w:val="Título 9 Char"/>
    <w:basedOn w:val="Fontepargpadro"/>
    <w:link w:val="Ttulo9"/>
    <w:uiPriority w:val="9"/>
    <w:semiHidden/>
    <w:rsid w:val="004D7EDB"/>
    <w:rPr>
      <w:rFonts w:asciiTheme="minorHAnsi" w:eastAsiaTheme="majorEastAsia" w:hAnsiTheme="minorHAnsi" w:cstheme="majorBidi"/>
      <w:color w:val="272727" w:themeColor="text1" w:themeTint="D8"/>
      <w:kern w:val="2"/>
      <w:sz w:val="24"/>
      <w:szCs w:val="24"/>
      <w14:ligatures w14:val="standardContextual"/>
    </w:rPr>
  </w:style>
  <w:style w:type="paragraph" w:styleId="Subttulo">
    <w:name w:val="Subtitle"/>
    <w:basedOn w:val="Normal"/>
    <w:next w:val="Normal"/>
    <w:link w:val="SubttuloChar"/>
    <w:uiPriority w:val="11"/>
    <w:qFormat/>
    <w:rsid w:val="004D7ED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har">
    <w:name w:val="Subtítulo Char"/>
    <w:basedOn w:val="Fontepargpadro"/>
    <w:link w:val="Subttulo"/>
    <w:uiPriority w:val="11"/>
    <w:rsid w:val="004D7EDB"/>
    <w:rPr>
      <w:rFonts w:asciiTheme="minorHAnsi" w:eastAsiaTheme="majorEastAsia" w:hAnsiTheme="minorHAnsi" w:cstheme="majorBidi"/>
      <w:color w:val="595959" w:themeColor="text1" w:themeTint="A6"/>
      <w:spacing w:val="15"/>
      <w:kern w:val="2"/>
      <w:sz w:val="28"/>
      <w:szCs w:val="28"/>
      <w14:ligatures w14:val="standardContextual"/>
    </w:rPr>
  </w:style>
  <w:style w:type="character" w:styleId="nfaseIntensa">
    <w:name w:val="Intense Emphasis"/>
    <w:basedOn w:val="Fontepargpadro"/>
    <w:uiPriority w:val="21"/>
    <w:qFormat/>
    <w:rsid w:val="004D7EDB"/>
    <w:rPr>
      <w:i/>
      <w:iCs/>
      <w:color w:val="365F91" w:themeColor="accent1" w:themeShade="BF"/>
    </w:rPr>
  </w:style>
  <w:style w:type="paragraph" w:styleId="CitaoIntensa">
    <w:name w:val="Intense Quote"/>
    <w:basedOn w:val="Normal"/>
    <w:next w:val="Normal"/>
    <w:link w:val="CitaoIntensaChar"/>
    <w:uiPriority w:val="30"/>
    <w:qFormat/>
    <w:rsid w:val="004D7EDB"/>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lang w:eastAsia="en-US"/>
      <w14:ligatures w14:val="standardContextual"/>
    </w:rPr>
  </w:style>
  <w:style w:type="character" w:customStyle="1" w:styleId="CitaoIntensaChar">
    <w:name w:val="Citação Intensa Char"/>
    <w:basedOn w:val="Fontepargpadro"/>
    <w:link w:val="CitaoIntensa"/>
    <w:uiPriority w:val="30"/>
    <w:rsid w:val="004D7EDB"/>
    <w:rPr>
      <w:rFonts w:asciiTheme="minorHAnsi" w:eastAsiaTheme="minorHAnsi" w:hAnsiTheme="minorHAnsi" w:cstheme="minorBidi"/>
      <w:i/>
      <w:iCs/>
      <w:color w:val="365F91" w:themeColor="accent1" w:themeShade="BF"/>
      <w:kern w:val="2"/>
      <w:sz w:val="24"/>
      <w:szCs w:val="24"/>
      <w14:ligatures w14:val="standardContextual"/>
    </w:rPr>
  </w:style>
  <w:style w:type="character" w:styleId="RefernciaIntensa">
    <w:name w:val="Intense Reference"/>
    <w:basedOn w:val="Fontepargpadro"/>
    <w:uiPriority w:val="32"/>
    <w:qFormat/>
    <w:rsid w:val="004D7EDB"/>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072498">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61848992">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5696842">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4067365">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27266592">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942806">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6070457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19579245">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6999704">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420899">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o" ma:contentTypeID="0x01010076C72A5B036275439CFA4524B1EA98A9" ma:contentTypeVersion="7" ma:contentTypeDescription="Crie um novo documento." ma:contentTypeScope="" ma:versionID="f1fcf354340b9880c5d338590e11387b">
  <xsd:schema xmlns:xsd="http://www.w3.org/2001/XMLSchema" xmlns:xs="http://www.w3.org/2001/XMLSchema" xmlns:p="http://schemas.microsoft.com/office/2006/metadata/properties" xmlns:ns2="e2b8fc70-36f2-4c61-8eae-a2e565614d7e" targetNamespace="http://schemas.microsoft.com/office/2006/metadata/properties" ma:root="true" ma:fieldsID="98af9715621a6ac4dbcc5c7d663cef75" ns2:_="">
    <xsd:import namespace="e2b8fc70-36f2-4c61-8eae-a2e565614d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b8fc70-36f2-4c61-8eae-a2e565614d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3.xml><?xml version="1.0" encoding="utf-8"?>
<ds:datastoreItem xmlns:ds="http://schemas.openxmlformats.org/officeDocument/2006/customXml" ds:itemID="{7C541C99-BA1C-408F-8BE9-FD886FF1D685}">
  <ds:schemaRefs>
    <ds:schemaRef ds:uri="http://schemas.microsoft.com/sharepoint/v3/contenttype/forms"/>
  </ds:schemaRefs>
</ds:datastoreItem>
</file>

<file path=customXml/itemProps4.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customXml/itemProps5.xml><?xml version="1.0" encoding="utf-8"?>
<ds:datastoreItem xmlns:ds="http://schemas.openxmlformats.org/officeDocument/2006/customXml" ds:itemID="{725198FD-FCE4-452D-87F6-F573B9966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b8fc70-36f2-4c61-8eae-a2e565614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0</TotalTime>
  <Pages>4</Pages>
  <Words>2422</Words>
  <Characters>13081</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15473</CharactersWithSpaces>
  <SharedDoc>false</SharedDoc>
  <HyperlinkBase/>
  <HLinks>
    <vt:vector size="36" baseType="variant">
      <vt:variant>
        <vt:i4>5898305</vt:i4>
      </vt:variant>
      <vt:variant>
        <vt:i4>3</vt:i4>
      </vt:variant>
      <vt:variant>
        <vt:i4>0</vt:i4>
      </vt:variant>
      <vt:variant>
        <vt:i4>5</vt:i4>
      </vt:variant>
      <vt:variant>
        <vt:lpwstr>http://www.aneel.gov.br/protocolo-digital</vt:lpwstr>
      </vt:variant>
      <vt:variant>
        <vt:lpwstr/>
      </vt:variant>
      <vt:variant>
        <vt:i4>5898305</vt:i4>
      </vt:variant>
      <vt:variant>
        <vt:i4>0</vt:i4>
      </vt:variant>
      <vt:variant>
        <vt:i4>0</vt:i4>
      </vt:variant>
      <vt:variant>
        <vt:i4>5</vt:i4>
      </vt:variant>
      <vt:variant>
        <vt:lpwstr>http://www.aneel.gov.br/protocolo-digital</vt:lpwstr>
      </vt:variant>
      <vt:variant>
        <vt:lpwstr/>
      </vt:variant>
      <vt:variant>
        <vt:i4>7209060</vt:i4>
      </vt:variant>
      <vt:variant>
        <vt:i4>9</vt:i4>
      </vt:variant>
      <vt:variant>
        <vt:i4>0</vt:i4>
      </vt:variant>
      <vt:variant>
        <vt:i4>5</vt:i4>
      </vt:variant>
      <vt:variant>
        <vt:lpwstr>http://www2.aneel.gov.br/cedoc/prt20196143.pdf</vt:lpwstr>
      </vt:variant>
      <vt:variant>
        <vt:lpwstr/>
      </vt:variant>
      <vt:variant>
        <vt:i4>6422582</vt:i4>
      </vt:variant>
      <vt:variant>
        <vt:i4>6</vt:i4>
      </vt:variant>
      <vt:variant>
        <vt:i4>0</vt:i4>
      </vt:variant>
      <vt:variant>
        <vt:i4>5</vt:i4>
      </vt:variant>
      <vt:variant>
        <vt:lpwstr>https://www.gov.br/governodigital/pt-br/governanca-de-dados/GuiaRequisitosdeSIparaContratacoesdeTI.pdf</vt:lpwstr>
      </vt:variant>
      <vt:variant>
        <vt:lpwstr/>
      </vt:variant>
      <vt:variant>
        <vt:i4>524391</vt:i4>
      </vt:variant>
      <vt:variant>
        <vt:i4>3</vt:i4>
      </vt:variant>
      <vt:variant>
        <vt:i4>0</vt:i4>
      </vt:variant>
      <vt:variant>
        <vt:i4>5</vt:i4>
      </vt:variant>
      <vt:variant>
        <vt:lpwstr>mailto:robertostefan@aneel.gov.br</vt:lpwstr>
      </vt:variant>
      <vt:variant>
        <vt:lpwstr/>
      </vt:variant>
      <vt:variant>
        <vt:i4>4194392</vt:i4>
      </vt:variant>
      <vt:variant>
        <vt:i4>0</vt:i4>
      </vt:variant>
      <vt:variant>
        <vt:i4>0</vt:i4>
      </vt:variant>
      <vt:variant>
        <vt:i4>5</vt:i4>
      </vt:variant>
      <vt:variant>
        <vt:lpwstr>https://www.gov.br/governodigital/pt-br/privacidade-e-seguranca/ppsi/guia_requisitos_obrigacoes.pdf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Manoel Paz</dc:creator>
  <cp:keywords/>
  <dc:description/>
  <cp:lastModifiedBy>Eydi da Costa Cesário (SGA)</cp:lastModifiedBy>
  <cp:revision>2</cp:revision>
  <cp:lastPrinted>2026-03-17T19:19:00Z</cp:lastPrinted>
  <dcterms:created xsi:type="dcterms:W3CDTF">2026-08-29T00:35:00Z</dcterms:created>
  <dcterms:modified xsi:type="dcterms:W3CDTF">2026-08-29T00:35:00Z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0x01010076C72A5B036275439CFA4524B1EA98A9</vt:lpwstr>
  </property>
  <property fmtid="{D5CDD505-2E9C-101B-9397-08002B2CF9AE}" pid="3" name="MediaServiceImageTags">
    <vt:lpwstr/>
  </property>
  <property fmtid="{D5CDD505-2E9C-101B-9397-08002B2CF9AE}" pid="4" name="docLang">
    <vt:lpwstr>pt</vt:lpwstr>
  </property>
  <property fmtid="{D5CDD505-2E9C-101B-9397-08002B2CF9AE}" pid="5" name="Order">
    <vt:r8>206100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